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160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  <w:t>Rejsebrev fra</w:t>
      </w:r>
    </w:p>
    <w:p>
      <w:pPr>
        <w:pStyle w:val="Normal"/>
        <w:spacing w:lineRule="auto" w:line="276" w:before="0" w:after="160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  <w:t xml:space="preserve">Gitte Schmidt, uddannelsesansvarlig sygeplejerske </w:t>
      </w:r>
    </w:p>
    <w:p>
      <w:pPr>
        <w:pStyle w:val="Normal"/>
        <w:spacing w:lineRule="auto" w:line="276" w:before="0" w:after="160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  <w:t>Ortopædkirurgi, Aarhus Universitetshospital</w:t>
      </w:r>
    </w:p>
    <w:p>
      <w:pPr>
        <w:pStyle w:val="Normal"/>
        <w:spacing w:lineRule="auto" w:line="276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Tak for støtten fra FSOS, som har medvirket til at muliggøre min deltagelse i ICN 2025-kongressen </w:t>
      </w:r>
      <w:r>
        <w:rPr>
          <w:rFonts w:asciiTheme="majorHAnsi" w:hAnsiTheme="majorHAnsi"/>
          <w:i/>
          <w:iCs/>
        </w:rPr>
        <w:t>Nursing Power to Change the World</w:t>
      </w:r>
      <w:r>
        <w:rPr>
          <w:rFonts w:asciiTheme="majorHAnsi" w:hAnsiTheme="majorHAnsi"/>
        </w:rPr>
        <w:t xml:space="preserve"> i Helsinki d. 9.-13. juni 2025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Jeg har deltaget i ICN 2025-kongressen for, sammen med min gode kollega Lone Frandsen, at præsentere vores e-poster om hvordan vi, understøttet af en til lejligheden udviklet app, modtager erhvervspraktikanter i klinik for ortopædkirurgi på Aarhus Universitetshospital.</w:t>
      </w:r>
    </w:p>
    <w:p>
      <w:pPr>
        <w:pStyle w:val="Normal"/>
        <w:spacing w:lineRule="auto" w:line="276"/>
        <w:rPr>
          <w:rFonts w:ascii="Verdana" w:hAnsi="Verdana" w:eastAsia="Times New Roman" w:asciiTheme="majorHAnsi" w:hAnsiTheme="majorHAnsi"/>
        </w:rPr>
      </w:pPr>
      <w:r>
        <w:rPr>
          <w:rFonts w:eastAsia="Times New Roman"/>
        </w:rPr>
      </w:r>
    </w:p>
    <w:p>
      <w:pPr>
        <w:pStyle w:val="Normal"/>
        <w:spacing w:lineRule="auto" w:line="276"/>
        <w:jc w:val="center"/>
        <w:rPr>
          <w:rFonts w:ascii="Verdana" w:hAnsi="Verdana" w:asciiTheme="majorHAnsi" w:hAnsiTheme="majorHAnsi"/>
        </w:rPr>
      </w:pPr>
      <w:r>
        <w:rPr/>
        <w:drawing>
          <wp:inline distT="0" distB="0" distL="0" distR="0">
            <wp:extent cx="4866005" cy="3714750"/>
            <wp:effectExtent l="0" t="0" r="0" b="0"/>
            <wp:docPr id="1" name="drawi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Verdana" w:hAnsi="Verdana"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</w:t>
      </w:r>
      <w:r>
        <w:rPr>
          <w:rFonts w:asciiTheme="majorHAnsi" w:hAnsiTheme="majorHAnsi"/>
          <w:sz w:val="20"/>
          <w:szCs w:val="20"/>
        </w:rPr>
        <w:t>Gitte Schmidt og Lone Frandsen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ICN 2025-kongressen indledtes med en imponerende åbningsceremoni. 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7000 sygeplejersker fra hele verden var samlet – heraf ca. 300 danske sygeplejersker i røde ”Proud to be a nurse ” t-shirts. Andre deltog i farverige nationaldragter og alt i alt fremstod vi som en kæmpe, broget flok samlet om en fælles sag – sygepleje. Det var en stor oplevelse.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jc w:val="center"/>
        <w:rPr/>
      </w:pPr>
      <w:r>
        <w:rPr/>
        <w:drawing>
          <wp:inline distT="0" distB="0" distL="0" distR="0">
            <wp:extent cx="2828290" cy="3481705"/>
            <wp:effectExtent l="0" t="0" r="0" b="0"/>
            <wp:docPr id="2" name="Picture 15700404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7004043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8276" r="0" b="2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Fra Aarhus Universitetshospital deltog ca. 50 sygeplejersker – heraf fem uddannelsesansvarlige sygeplejersker. Med fælles afsæt i klinisk uddannelse inspirerede vi hinanden til deltagelse i udvalgte sessioner samt videns delte fra de oplæg, vi hver især deltog i. 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  <w:t>Væsentlige pointer fra kongressen</w:t>
      </w:r>
      <w:r>
        <w:rPr>
          <w:rFonts w:cs="Arial" w:ascii="Arial" w:hAnsi="Arial"/>
          <w:b/>
          <w:bCs/>
        </w:rPr>
        <w:t>​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cs="Arial" w:ascii="Arial" w:hAnsi="Arial"/>
        </w:rPr>
        <w:t>​</w:t>
      </w:r>
    </w:p>
    <w:p>
      <w:pPr>
        <w:pStyle w:val="Normal"/>
        <w:spacing w:lineRule="auto" w:line="276"/>
        <w:rPr>
          <w:rFonts w:ascii="Verdana" w:hAnsi="Verdana" w:asciiTheme="majorHAnsi" w:hAnsiTheme="majorHAnsi"/>
          <w:i/>
          <w:i/>
          <w:iCs/>
          <w:u w:val="single"/>
        </w:rPr>
      </w:pPr>
      <w:r>
        <w:rPr>
          <w:rFonts w:asciiTheme="majorHAnsi" w:hAnsiTheme="majorHAnsi"/>
          <w:i/>
          <w:iCs/>
          <w:u w:val="single"/>
        </w:rPr>
        <w:t>Sygeplejersker og lederskab</w:t>
      </w:r>
    </w:p>
    <w:p>
      <w:pPr>
        <w:pStyle w:val="Normal"/>
        <w:spacing w:lineRule="auto" w:line="276"/>
        <w:rPr>
          <w:rFonts w:ascii="Verdana" w:hAnsi="Verdana" w:cs="Arial" w:asciiTheme="majorHAnsi" w:hAnsiTheme="majorHAnsi"/>
        </w:rPr>
      </w:pPr>
      <w:r>
        <w:rPr>
          <w:rFonts w:cs="Arial"/>
        </w:rPr>
        <w:t>Sygeplejersker har en essentiel rolle i at drive sundhedsindsatser i hele verden. Flere prominente personligheder, f.eks. Europa kommissionsformand Ursula von der Leyen og WHO Director Dr. Tedros Adhanom Ghebreyesus talte direkte til kongressen og anerkendte sygeplejerskers betydning for verdenssundheden.</w:t>
      </w:r>
    </w:p>
    <w:p>
      <w:pPr>
        <w:pStyle w:val="Normal"/>
        <w:spacing w:lineRule="auto" w:line="276"/>
        <w:rPr>
          <w:rFonts w:ascii="Verdana" w:hAnsi="Verdana" w:cs="Arial" w:asciiTheme="majorHAnsi" w:hAnsiTheme="majorHAnsi"/>
        </w:rPr>
      </w:pPr>
      <w:r>
        <w:rPr>
          <w:rFonts w:cs="Arial"/>
        </w:rPr>
        <w:t xml:space="preserve">Det var et vigtigt budskab fra kongressen, at sygeplejersker skal gøre deres indflydelse gældende lokalt, regionalt, nationalt – og agere politisk på alle niveauer. </w:t>
      </w:r>
    </w:p>
    <w:p>
      <w:pPr>
        <w:pStyle w:val="Normal"/>
        <w:spacing w:lineRule="auto" w:line="276"/>
        <w:jc w:val="center"/>
        <w:rPr>
          <w:rFonts w:ascii="Verdana" w:hAnsi="Verdana" w:cs="Arial" w:asciiTheme="majorHAnsi" w:hAnsiTheme="majorHAnsi"/>
        </w:rPr>
      </w:pPr>
      <w:r>
        <w:rPr>
          <w:rFonts w:cs="Arial"/>
        </w:rPr>
      </w:r>
    </w:p>
    <w:p>
      <w:pPr>
        <w:pStyle w:val="Normal"/>
        <w:spacing w:lineRule="auto" w:line="276"/>
        <w:jc w:val="center"/>
        <w:rPr>
          <w:rFonts w:ascii="Verdana" w:hAnsi="Verdana" w:cs="Arial" w:asciiTheme="majorHAnsi" w:hAnsiTheme="majorHAnsi"/>
        </w:rPr>
      </w:pPr>
      <w:r>
        <w:rPr/>
        <w:drawing>
          <wp:inline distT="0" distB="0" distL="0" distR="0">
            <wp:extent cx="3752850" cy="2814955"/>
            <wp:effectExtent l="0" t="0" r="0" b="0"/>
            <wp:docPr id="3" name="Billede 3" descr="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IMG_51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Verdana" w:hAnsi="Verdana" w:asciiTheme="majorHAnsi" w:hAnsiTheme="majorHAnsi"/>
          <w:sz w:val="20"/>
          <w:szCs w:val="20"/>
        </w:rPr>
      </w:pPr>
      <w:r>
        <w:rPr>
          <w:rFonts w:cs="Arial"/>
          <w:sz w:val="20"/>
          <w:szCs w:val="20"/>
        </w:rPr>
        <w:t>Videohilsen fra Ursula von der Leyen</w:t>
      </w:r>
    </w:p>
    <w:p>
      <w:pPr>
        <w:pStyle w:val="Normal"/>
        <w:spacing w:lineRule="auto" w:line="276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</w:r>
    </w:p>
    <w:p>
      <w:pPr>
        <w:pStyle w:val="Normal"/>
        <w:spacing w:lineRule="auto" w:line="276"/>
        <w:rPr>
          <w:rFonts w:ascii="Verdana" w:hAnsi="Verdana" w:cs="Arial" w:asciiTheme="majorHAnsi" w:hAnsiTheme="majorHAnsi"/>
          <w:i/>
          <w:i/>
          <w:iCs/>
          <w:u w:val="single"/>
        </w:rPr>
      </w:pPr>
      <w:r>
        <w:rPr>
          <w:rFonts w:asciiTheme="majorHAnsi" w:hAnsiTheme="majorHAnsi"/>
          <w:i/>
          <w:iCs/>
          <w:u w:val="single"/>
        </w:rPr>
        <w:t>Sygeplejersker og uddannelse</w:t>
      </w:r>
      <w:r>
        <w:rPr>
          <w:rFonts w:cs="Arial" w:ascii="Arial" w:hAnsi="Arial"/>
          <w:i/>
          <w:iCs/>
          <w:u w:val="single"/>
        </w:rPr>
        <w:t>​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I sessioner om klinisk uddannelse af sygeplejestuderende oplevede jeg til dels genkendelighed og til dels noget der lå fjernt fra min hverdag.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Jeg blev inspireret af Kimiani Daniels </w:t>
      </w:r>
      <w:r>
        <w:rPr>
          <w:rFonts w:cs="Arial" w:ascii="Arial" w:hAnsi="Arial"/>
        </w:rPr>
        <w:t>​(</w:t>
      </w:r>
      <w:r>
        <w:rPr>
          <w:rFonts w:asciiTheme="majorHAnsi" w:hAnsiTheme="majorHAnsi"/>
        </w:rPr>
        <w:t xml:space="preserve">Professor ved McGill University, Montreal) oplæg om ”The Bear Essentials NCD Guide” - en struktureret trinvis guide til kliniske vejledere til at facilitere læring og samtaler med studerende. 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Professor Nuhad Yazbik-Dumit fra Beirut talte f.eks. om at uddanne sygeplejersker i et land i krig. Hvordan opretholder man uddannelse under katastrofebetingelser, samtidig med at der er et presserende behov for uddannelse af sygeplejersker til arbejdet ved fronten?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Så uddannelse i et globalt perspektiv er ikke bare som vi kender det hjemme i Danmark.</w:t>
      </w:r>
    </w:p>
    <w:p>
      <w:pPr>
        <w:pStyle w:val="Normal"/>
        <w:spacing w:lineRule="auto" w:line="276"/>
        <w:rPr>
          <w:rFonts w:ascii="Verdana" w:hAnsi="Verdana" w:asciiTheme="majorHAnsi" w:hAnsiTheme="majorHAnsi"/>
          <w:b/>
          <w:b/>
          <w:bCs/>
        </w:rPr>
      </w:pPr>
      <w:r>
        <w:rPr>
          <w:rFonts w:asciiTheme="majorHAnsi" w:hAnsiTheme="majorHAnsi"/>
          <w:b/>
          <w:bCs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  <w:i/>
          <w:i/>
          <w:iCs/>
          <w:u w:val="single"/>
        </w:rPr>
      </w:pPr>
      <w:r>
        <w:rPr>
          <w:rFonts w:asciiTheme="majorHAnsi" w:hAnsiTheme="majorHAnsi"/>
          <w:i/>
          <w:iCs/>
          <w:u w:val="single"/>
        </w:rPr>
        <w:t xml:space="preserve">Sikkerhed for sygeplejersker 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Jeg blev på kongressen mindet om de store forskelle i livs- og arbejdsvilkår, der er for sygeplejersker over hele verden.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Fra Australien var der oplæg om at sygeplejersker, der nedstammer fra oprindelige folk, udsættes for racisme og vold, og at det forsat er tabuiseret at være homoseksuel i sygeplejerskefaget.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Jeg blev berørte af sessionen ”Health for Peace”, hvor Chief Nursing Officer, Kateryna Komar fra Ukraine, talte til kongressen efterfulgt af et minuts stilhed for fred i verden.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Jeg husker ICN 2025 for: 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Fællesskab og samhørighed omkring sygepleje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Et kæmpe fagligt energiboost 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Og ikke mindst er jeg mindet om at sygeplejersker </w:t>
      </w:r>
      <w:r>
        <w:rPr>
          <w:rFonts w:asciiTheme="majorHAnsi" w:hAnsiTheme="majorHAnsi"/>
          <w:b/>
          <w:bCs/>
        </w:rPr>
        <w:t>har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i/>
          <w:iCs/>
        </w:rPr>
        <w:t>Nursing Power to Change the World</w:t>
      </w:r>
      <w:r>
        <w:rPr>
          <w:rFonts w:asciiTheme="majorHAnsi" w:hAnsiTheme="majorHAnsi"/>
        </w:rPr>
        <w:t xml:space="preserve"> :)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Tusind tak for at FSOS var med til at gøre denne uforglemmelige oplevelse mulig.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Med venlig hilsen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>Gitte Schmidt</w:t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rFonts w:eastAsia="Times New Roman"/>
        </w:rPr>
        <w:t xml:space="preserve"> </w:t>
      </w:r>
    </w:p>
    <w:p>
      <w:pPr>
        <w:pStyle w:val="Normal"/>
        <w:spacing w:lineRule="auto" w:line="276"/>
        <w:rPr>
          <w:rFonts w:ascii="Verdana" w:hAnsi="Verdana" w:cs="Arial" w:asciiTheme="majorHAnsi" w:hAnsiTheme="majorHAnsi"/>
        </w:rPr>
      </w:pPr>
      <w:r>
        <w:rPr>
          <w:rFonts w:cs="Arial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2127250</wp:posOffset>
            </wp:positionH>
            <wp:positionV relativeFrom="paragraph">
              <wp:posOffset>17145</wp:posOffset>
            </wp:positionV>
            <wp:extent cx="3551555" cy="2664460"/>
            <wp:effectExtent l="0" t="0" r="0" b="0"/>
            <wp:wrapNone/>
            <wp:docPr id="4" name="Billed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>
          <w:rFonts w:asciiTheme="majorHAnsi" w:hAnsiTheme="majorHAnsi"/>
        </w:rPr>
      </w:r>
    </w:p>
    <w:p>
      <w:pPr>
        <w:pStyle w:val="Normal"/>
        <w:spacing w:lineRule="auto" w:line="276"/>
        <w:rPr>
          <w:rFonts w:ascii="Verdana" w:hAnsi="Verdana" w:asciiTheme="majorHAnsi" w:hAnsiTheme="majorHAnsi"/>
        </w:rPr>
      </w:pPr>
      <w:r>
        <w:rPr/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3876675</wp:posOffset>
            </wp:positionH>
            <wp:positionV relativeFrom="paragraph">
              <wp:posOffset>1842770</wp:posOffset>
            </wp:positionV>
            <wp:extent cx="1833245" cy="2442845"/>
            <wp:effectExtent l="0" t="0" r="0" b="0"/>
            <wp:wrapNone/>
            <wp:docPr id="5" name="Billed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180975</wp:posOffset>
            </wp:positionH>
            <wp:positionV relativeFrom="paragraph">
              <wp:posOffset>1865630</wp:posOffset>
            </wp:positionV>
            <wp:extent cx="3465195" cy="2421255"/>
            <wp:effectExtent l="0" t="0" r="0" b="0"/>
            <wp:wrapNone/>
            <wp:docPr id="6" name="Billed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95" t="20828" r="46632" b="4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701" w:footer="0" w:bottom="170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1"/>
    <w:family w:val="swiss"/>
    <w:pitch w:val="default"/>
  </w:font>
  <w:font w:name="Arial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57"/>
  <w:defaultTabStop w:val="1304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a-D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Verdana" w:hAnsi="Verdana" w:eastAsia="Verdana" w:cs="" w:asciiTheme="minorHAnsi" w:cstheme="minorBidi" w:eastAsiaTheme="minorHAnsi" w:hAnsiTheme="minorHAns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7b89"/>
    <w:pPr>
      <w:widowControl/>
      <w:bidi w:val="0"/>
      <w:spacing w:lineRule="auto" w:line="240" w:before="0" w:after="0"/>
      <w:jc w:val="left"/>
    </w:pPr>
    <w:rPr>
      <w:rFonts w:ascii="Verdana" w:hAnsi="Verdana" w:eastAsia="Verdana" w:cs="" w:asciiTheme="minorHAnsi" w:cstheme="minorBidi" w:eastAsiaTheme="minorHAnsi" w:hAnsiTheme="minorHAnsi"/>
      <w:color w:val="auto"/>
      <w:kern w:val="2"/>
      <w:sz w:val="24"/>
      <w:szCs w:val="24"/>
      <w:lang w:val="da-DK" w:eastAsia="en-US" w:bidi="ar-SA"/>
      <w14:ligatures w14:val="standardContextu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87784"/>
    <w:pPr>
      <w:keepNext w:val="true"/>
      <w:keepLines/>
      <w:spacing w:before="360" w:after="80"/>
      <w:outlineLvl w:val="0"/>
    </w:pPr>
    <w:rPr>
      <w:rFonts w:ascii="Verdana" w:hAnsi="Verdana" w:eastAsia="" w:cs="" w:asciiTheme="majorHAnsi" w:cstheme="majorBidi" w:eastAsiaTheme="majorEastAsia" w:hAnsiTheme="majorHAnsi"/>
      <w:color w:val="000000" w:themeColor="text1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7784"/>
    <w:pPr>
      <w:keepNext w:val="true"/>
      <w:keepLines/>
      <w:spacing w:before="160" w:after="80"/>
      <w:outlineLvl w:val="1"/>
    </w:pPr>
    <w:rPr>
      <w:rFonts w:ascii="Verdana" w:hAnsi="Verdana" w:eastAsia="" w:cs="" w:asciiTheme="majorHAnsi" w:cstheme="majorBidi" w:eastAsiaTheme="majorEastAsia" w:hAnsiTheme="majorHAnsi"/>
      <w:color w:val="000000" w:themeColor="text1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7784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00000" w:themeColor="text1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7784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87784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e4ac3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e4ac3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e4ac3"/>
    <w:pPr>
      <w:keepNext w:val="true"/>
      <w:keepLines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1e4ac3"/>
    <w:pPr>
      <w:keepNext w:val="true"/>
      <w:keepLines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verskrift1Tegn" w:customStyle="1">
    <w:name w:val="Overskrift 1 Tegn"/>
    <w:basedOn w:val="DefaultParagraphFont"/>
    <w:uiPriority w:val="9"/>
    <w:qFormat/>
    <w:rsid w:val="00e87784"/>
    <w:rPr>
      <w:rFonts w:ascii="Verdana" w:hAnsi="Verdana" w:eastAsia="" w:cs="" w:asciiTheme="majorHAnsi" w:cstheme="majorBidi" w:eastAsiaTheme="majorEastAsia" w:hAnsiTheme="majorHAnsi"/>
      <w:color w:val="000000" w:themeColor="text1"/>
      <w:sz w:val="40"/>
      <w:szCs w:val="40"/>
    </w:rPr>
  </w:style>
  <w:style w:type="character" w:styleId="Overskrift2Tegn" w:customStyle="1">
    <w:name w:val="Overskrift 2 Tegn"/>
    <w:basedOn w:val="DefaultParagraphFont"/>
    <w:uiPriority w:val="9"/>
    <w:qFormat/>
    <w:rsid w:val="00e87784"/>
    <w:rPr>
      <w:rFonts w:ascii="Verdana" w:hAnsi="Verdana" w:eastAsia="" w:cs="" w:asciiTheme="majorHAnsi" w:cstheme="majorBidi" w:eastAsiaTheme="majorEastAsia" w:hAnsiTheme="majorHAnsi"/>
      <w:color w:val="000000" w:themeColor="text1"/>
      <w:sz w:val="32"/>
      <w:szCs w:val="32"/>
    </w:rPr>
  </w:style>
  <w:style w:type="character" w:styleId="Overskrift3Tegn" w:customStyle="1">
    <w:name w:val="Overskrift 3 Tegn"/>
    <w:basedOn w:val="DefaultParagraphFont"/>
    <w:uiPriority w:val="9"/>
    <w:qFormat/>
    <w:rsid w:val="00e87784"/>
    <w:rPr>
      <w:rFonts w:eastAsia="" w:cs="" w:cstheme="majorBidi" w:eastAsiaTheme="majorEastAsia"/>
      <w:color w:val="000000" w:themeColor="text1"/>
      <w:sz w:val="28"/>
      <w:szCs w:val="28"/>
    </w:rPr>
  </w:style>
  <w:style w:type="character" w:styleId="Overskrift4Tegn" w:customStyle="1">
    <w:name w:val="Overskrift 4 Tegn"/>
    <w:basedOn w:val="DefaultParagraphFont"/>
    <w:uiPriority w:val="9"/>
    <w:qFormat/>
    <w:rsid w:val="00e87784"/>
    <w:rPr>
      <w:rFonts w:eastAsia="" w:cs="" w:cstheme="majorBidi" w:eastAsiaTheme="majorEastAsia"/>
      <w:i/>
      <w:iCs/>
      <w:color w:val="000000" w:themeColor="text1"/>
    </w:rPr>
  </w:style>
  <w:style w:type="character" w:styleId="Overskrift5Tegn" w:customStyle="1">
    <w:name w:val="Overskrift 5 Tegn"/>
    <w:basedOn w:val="DefaultParagraphFont"/>
    <w:uiPriority w:val="9"/>
    <w:qFormat/>
    <w:rsid w:val="00e87784"/>
    <w:rPr>
      <w:rFonts w:eastAsia="" w:cs="" w:cstheme="majorBidi" w:eastAsiaTheme="majorEastAsia"/>
      <w:color w:val="000000" w:themeColor="text1"/>
    </w:rPr>
  </w:style>
  <w:style w:type="character" w:styleId="Overskrift6Tegn" w:customStyle="1">
    <w:name w:val="Overskrift 6 Tegn"/>
    <w:basedOn w:val="DefaultParagraphFont"/>
    <w:uiPriority w:val="9"/>
    <w:qFormat/>
    <w:rsid w:val="001e4ac3"/>
    <w:rPr>
      <w:rFonts w:eastAsia="" w:cs="" w:cstheme="majorBidi" w:eastAsiaTheme="majorEastAsia"/>
      <w:i/>
      <w:iCs/>
      <w:color w:val="595959" w:themeColor="text1" w:themeTint="a6"/>
    </w:rPr>
  </w:style>
  <w:style w:type="character" w:styleId="Overskrift7Tegn" w:customStyle="1">
    <w:name w:val="Overskrift 7 Tegn"/>
    <w:basedOn w:val="DefaultParagraphFont"/>
    <w:uiPriority w:val="9"/>
    <w:qFormat/>
    <w:rsid w:val="001e4ac3"/>
    <w:rPr>
      <w:rFonts w:eastAsia="" w:cs="" w:cstheme="majorBidi" w:eastAsiaTheme="majorEastAsia"/>
      <w:color w:val="595959" w:themeColor="text1" w:themeTint="a6"/>
    </w:rPr>
  </w:style>
  <w:style w:type="character" w:styleId="Overskrift8Tegn" w:customStyle="1">
    <w:name w:val="Overskrift 8 Tegn"/>
    <w:basedOn w:val="DefaultParagraphFont"/>
    <w:uiPriority w:val="9"/>
    <w:qFormat/>
    <w:rsid w:val="001e4ac3"/>
    <w:rPr>
      <w:rFonts w:eastAsia="" w:cs="" w:cstheme="majorBidi" w:eastAsiaTheme="majorEastAsia"/>
      <w:i/>
      <w:iCs/>
      <w:color w:val="272727" w:themeColor="text1" w:themeTint="d8"/>
    </w:rPr>
  </w:style>
  <w:style w:type="character" w:styleId="Overskrift9Tegn" w:customStyle="1">
    <w:name w:val="Overskrift 9 Tegn"/>
    <w:basedOn w:val="DefaultParagraphFont"/>
    <w:uiPriority w:val="9"/>
    <w:qFormat/>
    <w:rsid w:val="001e4ac3"/>
    <w:rPr>
      <w:rFonts w:eastAsia="" w:cs="" w:cstheme="majorBidi" w:eastAsiaTheme="majorEastAsia"/>
      <w:color w:val="272727" w:themeColor="text1" w:themeTint="d8"/>
    </w:rPr>
  </w:style>
  <w:style w:type="character" w:styleId="TitelTegn" w:customStyle="1">
    <w:name w:val="Titel Tegn"/>
    <w:basedOn w:val="DefaultParagraphFont"/>
    <w:uiPriority w:val="10"/>
    <w:qFormat/>
    <w:rsid w:val="001e4ac3"/>
    <w:rPr>
      <w:rFonts w:ascii="Verdana" w:hAnsi="Verdana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UndertitelTegn" w:customStyle="1">
    <w:name w:val="Undertitel Tegn"/>
    <w:basedOn w:val="DefaultParagraphFont"/>
    <w:uiPriority w:val="11"/>
    <w:qFormat/>
    <w:rsid w:val="001e4ac3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tTegn" w:customStyle="1">
    <w:name w:val="Citat Tegn"/>
    <w:basedOn w:val="DefaultParagraphFont"/>
    <w:link w:val="Quote"/>
    <w:uiPriority w:val="29"/>
    <w:qFormat/>
    <w:rsid w:val="001e4ac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87784"/>
    <w:rPr>
      <w:i/>
      <w:iCs/>
      <w:color w:val="000000" w:themeColor="text1"/>
    </w:rPr>
  </w:style>
  <w:style w:type="character" w:styleId="StrktcitatTegn" w:customStyle="1">
    <w:name w:val="Stærkt citat Tegn"/>
    <w:basedOn w:val="DefaultParagraphFont"/>
    <w:link w:val="IntenseQuote"/>
    <w:uiPriority w:val="30"/>
    <w:qFormat/>
    <w:rsid w:val="00962126"/>
    <w:rPr>
      <w:i/>
      <w:iC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e87784"/>
    <w:rPr>
      <w:b/>
      <w:bCs/>
      <w:smallCaps/>
      <w:color w:val="000000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1e4ac3"/>
    <w:rPr>
      <w:i/>
      <w:iCs/>
      <w:color w:val="404040" w:themeColor="text1" w:themeTint="bf"/>
    </w:rPr>
  </w:style>
  <w:style w:type="character" w:styleId="Fremhvet">
    <w:name w:val="Emphasis"/>
    <w:basedOn w:val="DefaultParagraphFont"/>
    <w:uiPriority w:val="20"/>
    <w:qFormat/>
    <w:rsid w:val="001e4ac3"/>
    <w:rPr>
      <w:i/>
      <w:iCs/>
    </w:rPr>
  </w:style>
  <w:style w:type="character" w:styleId="Strong">
    <w:name w:val="Strong"/>
    <w:basedOn w:val="DefaultParagraphFont"/>
    <w:uiPriority w:val="22"/>
    <w:qFormat/>
    <w:rsid w:val="001e4ac3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e4ac3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1e4ac3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ab0302"/>
    <w:rPr>
      <w:color w:val="99003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b0302"/>
    <w:rPr>
      <w:color w:val="605E5C"/>
      <w:shd w:fill="E1DFDD" w:val="clear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Verdana" w:hAnsi="Verdana" w:eastAsia="Microsoft YaHei" w:cs="Lucida Sans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ascii="Verdana" w:hAnsi="Verdana"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ascii="Verdana" w:hAnsi="Verdana" w:cs="Lucida Sans"/>
      <w:i/>
      <w:iCs/>
      <w:sz w:val="20"/>
      <w:szCs w:val="24"/>
    </w:rPr>
  </w:style>
  <w:style w:type="paragraph" w:styleId="Indeks">
    <w:name w:val="Indeks"/>
    <w:basedOn w:val="Normal"/>
    <w:qFormat/>
    <w:pPr>
      <w:suppressLineNumbers/>
    </w:pPr>
    <w:rPr>
      <w:rFonts w:ascii="Verdana" w:hAnsi="Verdana" w:cs="Lucida Sans"/>
    </w:rPr>
  </w:style>
  <w:style w:type="paragraph" w:styleId="Titel">
    <w:name w:val="Title"/>
    <w:basedOn w:val="Normal"/>
    <w:next w:val="Normal"/>
    <w:link w:val="TitelTegn"/>
    <w:uiPriority w:val="10"/>
    <w:qFormat/>
    <w:rsid w:val="001e4ac3"/>
    <w:pPr>
      <w:spacing w:before="0" w:after="80"/>
      <w:contextualSpacing/>
    </w:pPr>
    <w:rPr>
      <w:rFonts w:ascii="Verdana" w:hAnsi="Verdana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e4ac3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Tegn"/>
    <w:uiPriority w:val="29"/>
    <w:qFormat/>
    <w:rsid w:val="001e4ac3"/>
    <w:pPr>
      <w:spacing w:before="160" w:after="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4ac3"/>
    <w:pPr>
      <w:spacing w:before="0" w:after="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StrktcitatTegn"/>
    <w:uiPriority w:val="30"/>
    <w:qFormat/>
    <w:rsid w:val="00962126"/>
    <w:pPr>
      <w:pBdr>
        <w:top w:val="single" w:sz="4" w:space="10" w:color="000000"/>
        <w:bottom w:val="single" w:sz="4" w:space="10" w:color="000000"/>
      </w:pBdr>
      <w:spacing w:before="360" w:after="360"/>
      <w:ind w:left="864" w:right="864" w:hanging="0"/>
      <w:jc w:val="center"/>
    </w:pPr>
    <w:rPr>
      <w:i/>
      <w:iCs/>
      <w:color w:val="000000" w:themeColor="text1"/>
    </w:rPr>
  </w:style>
  <w:style w:type="paragraph" w:styleId="NoSpacing">
    <w:name w:val="No Spacing"/>
    <w:uiPriority w:val="1"/>
    <w:qFormat/>
    <w:rsid w:val="001e4ac3"/>
    <w:pPr>
      <w:widowControl/>
      <w:bidi w:val="0"/>
      <w:spacing w:lineRule="auto" w:line="240" w:before="0" w:after="0"/>
      <w:jc w:val="left"/>
    </w:pPr>
    <w:rPr>
      <w:rFonts w:ascii="Verdana" w:hAnsi="Verdana" w:eastAsia="Verdana" w:cs="" w:asciiTheme="minorHAnsi" w:cstheme="minorBidi" w:eastAsiaTheme="minorHAnsi" w:hAnsiTheme="minorHAnsi"/>
      <w:color w:val="auto"/>
      <w:kern w:val="2"/>
      <w:sz w:val="24"/>
      <w:szCs w:val="24"/>
      <w:lang w:val="da-DK" w:eastAsia="en-US" w:bidi="ar-SA"/>
      <w14:ligatures w14:val="standardContextu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-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RM-multicolour">
  <a:themeElements>
    <a:clrScheme name="RM Multicolour2">
      <a:dk1>
        <a:srgbClr val="000000"/>
      </a:dk1>
      <a:lt1>
        <a:srgbClr val="FFFFFF"/>
      </a:lt1>
      <a:dk2>
        <a:srgbClr val="990033"/>
      </a:dk2>
      <a:lt2>
        <a:srgbClr val="EFECE6"/>
      </a:lt2>
      <a:accent1>
        <a:srgbClr val="CCCC66"/>
      </a:accent1>
      <a:accent2>
        <a:srgbClr val="256575"/>
      </a:accent2>
      <a:accent3>
        <a:srgbClr val="CC6633"/>
      </a:accent3>
      <a:accent4>
        <a:srgbClr val="9B9B50"/>
      </a:accent4>
      <a:accent5>
        <a:srgbClr val="84715E"/>
      </a:accent5>
      <a:accent6>
        <a:srgbClr val="990033"/>
      </a:accent6>
      <a:hlink>
        <a:srgbClr val="990033"/>
      </a:hlink>
      <a:folHlink>
        <a:srgbClr val="113F49"/>
      </a:folHlink>
    </a:clrScheme>
    <a:fontScheme name="01a_RMdias_BRE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 cap="sq">
          <a:solidFill>
            <a:schemeClr val="tx1"/>
          </a:solidFill>
        </a:ln>
      </a:spPr>
      <a:bodyPr rtlCol="0" anchor="ctr"/>
      <a:lstStyle>
        <a:defPPr algn="ctr">
          <a:defRPr dirty="0">
            <a:solidFill>
              <a:srgbClr val="3F3018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a-DK" altLang="da-DK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Verdana" pitchFamily="34" charset="0"/>
          </a:defRPr>
        </a:defPPr>
      </a:lstStyle>
    </a:lnDef>
  </a:objectDefaults>
  <a:extraClrSchemeLst/>
  <a:extLst>
    <a:ext uri="{05A4C25C-085E-4340-85A3-A5531E510DB2}">
      <thm15:themeFamily xmlns:thm15="http://schemas.microsoft.com/office/thememl/2012/main" name="RM-multicolour" id="{7BD696F8-FE35-46CE-86BB-45B9DD96AC34}" vid="{00B02F43-5C08-4E8E-BACB-F7C1983F351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LibreOffice/7.4.7.2$Windows_X86_64 LibreOffice_project/723314e595e8007d3cf785c16538505a1c878ca5</Application>
  <AppVersion>15.0000</AppVersion>
  <Pages>3</Pages>
  <Words>491</Words>
  <Characters>2845</Characters>
  <CharactersWithSpaces>3325</CharactersWithSpaces>
  <Paragraphs>35</Paragraphs>
  <Company>Region Midtjylland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2025-07-07T08:52:00Z</dcterms:created>
  <dc:creator>Tine Holmqvist Røyen</dc:creator>
  <dc:description/>
  <dc:language>da-DK</dc:language>
  <cp:lastModifiedBy>Gitte Schmidt</cp:lastModifiedBy>
  <dcterms:modified xsi:type="dcterms:W3CDTF">2025-07-07T10:21:00Z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