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4169A" w14:textId="6E11F864" w:rsidR="00FC37F3" w:rsidRPr="001B3BA9" w:rsidRDefault="00E15FAE" w:rsidP="00FC37F3">
      <w:pPr>
        <w:spacing w:line="20" w:lineRule="exact"/>
      </w:pPr>
      <w:r w:rsidRPr="001B3BA9">
        <w:rPr>
          <w:noProof/>
          <w:lang w:eastAsia="da-DK"/>
        </w:rPr>
        <mc:AlternateContent>
          <mc:Choice Requires="wps">
            <w:drawing>
              <wp:anchor distT="0" distB="0" distL="114300" distR="114300" simplePos="0" relativeHeight="251658240" behindDoc="0" locked="1" layoutInCell="1" allowOverlap="1" wp14:anchorId="5DBD7361" wp14:editId="5520AB02">
                <wp:simplePos x="0" y="0"/>
                <wp:positionH relativeFrom="page">
                  <wp:posOffset>504190</wp:posOffset>
                </wp:positionH>
                <wp:positionV relativeFrom="page">
                  <wp:posOffset>10020300</wp:posOffset>
                </wp:positionV>
                <wp:extent cx="6634800" cy="504000"/>
                <wp:effectExtent l="0" t="0" r="13970" b="10795"/>
                <wp:wrapNone/>
                <wp:docPr id="9" name="Text Box 58" descr="#decorativ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4800" cy="50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el-Gitter"/>
                              <w:tblW w:w="0" w:type="auto"/>
                              <w:jc w:val="right"/>
                              <w:shd w:val="clear" w:color="auto" w:fill="FFFFFF"/>
                              <w:tblLayout w:type="fixed"/>
                              <w:tblCellMar>
                                <w:left w:w="0" w:type="dxa"/>
                                <w:right w:w="0" w:type="dxa"/>
                              </w:tblCellMar>
                              <w:tblLook w:val="04A0" w:firstRow="1" w:lastRow="0" w:firstColumn="1" w:lastColumn="0" w:noHBand="0" w:noVBand="1"/>
                            </w:tblPr>
                            <w:tblGrid>
                              <w:gridCol w:w="5330"/>
                              <w:gridCol w:w="3204"/>
                              <w:gridCol w:w="124"/>
                              <w:gridCol w:w="1225"/>
                              <w:gridCol w:w="567"/>
                            </w:tblGrid>
                            <w:tr w:rsidR="00CD1F43" w:rsidRPr="00963FC5" w14:paraId="6088E018" w14:textId="77777777" w:rsidTr="00E15FAE">
                              <w:trPr>
                                <w:trHeight w:hRule="exact" w:val="113"/>
                                <w:jc w:val="right"/>
                              </w:trPr>
                              <w:tc>
                                <w:tcPr>
                                  <w:tcW w:w="5330" w:type="dxa"/>
                                  <w:tcBorders>
                                    <w:bottom w:val="single" w:sz="4" w:space="0" w:color="FFFFFF"/>
                                  </w:tcBorders>
                                  <w:shd w:val="clear" w:color="auto" w:fill="FFFFFF"/>
                                </w:tcPr>
                                <w:p w14:paraId="24358DBB" w14:textId="77777777" w:rsidR="00CD1F43" w:rsidRPr="00E15FAE" w:rsidRDefault="00CD1F43" w:rsidP="00E15FAE">
                                  <w:pPr>
                                    <w:pStyle w:val="FooterDepartment"/>
                                    <w:spacing w:line="60" w:lineRule="exact"/>
                                    <w:rPr>
                                      <w:sz w:val="6"/>
                                      <w:szCs w:val="6"/>
                                    </w:rPr>
                                  </w:pPr>
                                </w:p>
                              </w:tc>
                              <w:tc>
                                <w:tcPr>
                                  <w:tcW w:w="3204" w:type="dxa"/>
                                  <w:tcBorders>
                                    <w:bottom w:val="single" w:sz="4" w:space="0" w:color="FFFFFF"/>
                                  </w:tcBorders>
                                  <w:shd w:val="clear" w:color="auto" w:fill="FFFFFF"/>
                                </w:tcPr>
                                <w:p w14:paraId="358B060B" w14:textId="77777777" w:rsidR="00CD1F43" w:rsidRPr="00E15FAE" w:rsidRDefault="00CD1F43" w:rsidP="00E15FAE">
                                  <w:pPr>
                                    <w:pStyle w:val="FooterDepartment"/>
                                    <w:spacing w:line="60" w:lineRule="exact"/>
                                    <w:rPr>
                                      <w:sz w:val="6"/>
                                      <w:szCs w:val="6"/>
                                    </w:rPr>
                                  </w:pPr>
                                </w:p>
                              </w:tc>
                              <w:tc>
                                <w:tcPr>
                                  <w:tcW w:w="124" w:type="dxa"/>
                                  <w:tcBorders>
                                    <w:bottom w:val="single" w:sz="4" w:space="0" w:color="FFFFFF"/>
                                  </w:tcBorders>
                                  <w:shd w:val="clear" w:color="auto" w:fill="FFFFFF"/>
                                </w:tcPr>
                                <w:p w14:paraId="317395EF" w14:textId="77777777" w:rsidR="00CD1F43" w:rsidRPr="00E15FAE" w:rsidRDefault="00CD1F43" w:rsidP="00E15FAE">
                                  <w:pPr>
                                    <w:spacing w:line="60" w:lineRule="exact"/>
                                    <w:rPr>
                                      <w:sz w:val="6"/>
                                      <w:szCs w:val="6"/>
                                    </w:rPr>
                                  </w:pPr>
                                </w:p>
                              </w:tc>
                              <w:tc>
                                <w:tcPr>
                                  <w:tcW w:w="1225" w:type="dxa"/>
                                  <w:tcBorders>
                                    <w:bottom w:val="single" w:sz="4" w:space="0" w:color="FFFFFF"/>
                                  </w:tcBorders>
                                  <w:shd w:val="clear" w:color="auto" w:fill="FFFFFF"/>
                                </w:tcPr>
                                <w:p w14:paraId="3A4BC5AB" w14:textId="77777777" w:rsidR="00CD1F43" w:rsidRPr="00E15FAE" w:rsidRDefault="00CD1F43" w:rsidP="00E15FAE">
                                  <w:pPr>
                                    <w:pStyle w:val="FooterAddress"/>
                                    <w:spacing w:line="60" w:lineRule="exact"/>
                                    <w:rPr>
                                      <w:sz w:val="6"/>
                                      <w:szCs w:val="6"/>
                                    </w:rPr>
                                  </w:pPr>
                                </w:p>
                              </w:tc>
                              <w:tc>
                                <w:tcPr>
                                  <w:tcW w:w="567" w:type="dxa"/>
                                  <w:tcBorders>
                                    <w:bottom w:val="single" w:sz="4" w:space="0" w:color="FFFFFF"/>
                                  </w:tcBorders>
                                  <w:shd w:val="clear" w:color="auto" w:fill="FFFFFF"/>
                                </w:tcPr>
                                <w:p w14:paraId="07EB14C8" w14:textId="77777777" w:rsidR="00CD1F43" w:rsidRPr="00E15FAE" w:rsidRDefault="00CD1F43" w:rsidP="00E15FAE">
                                  <w:pPr>
                                    <w:pStyle w:val="FooterAddress"/>
                                    <w:spacing w:line="60" w:lineRule="exact"/>
                                    <w:rPr>
                                      <w:sz w:val="6"/>
                                      <w:szCs w:val="6"/>
                                    </w:rPr>
                                  </w:pPr>
                                </w:p>
                              </w:tc>
                            </w:tr>
                            <w:tr w:rsidR="00CD1F43" w:rsidRPr="00963FC5" w14:paraId="69DDDA34" w14:textId="77777777" w:rsidTr="00E15FAE">
                              <w:trPr>
                                <w:trHeight w:val="674"/>
                                <w:jc w:val="right"/>
                              </w:trPr>
                              <w:tc>
                                <w:tcPr>
                                  <w:tcW w:w="5330" w:type="dxa"/>
                                  <w:tcBorders>
                                    <w:top w:val="single" w:sz="4" w:space="0" w:color="FFFFFF"/>
                                  </w:tcBorders>
                                  <w:shd w:val="clear" w:color="auto" w:fill="FFFFFF"/>
                                </w:tcPr>
                                <w:p w14:paraId="7E09F5B2" w14:textId="77777777" w:rsidR="00CD1F43" w:rsidRDefault="00CD1F43" w:rsidP="00297D90">
                                  <w:pPr>
                                    <w:pStyle w:val="FooterDepartment"/>
                                  </w:pPr>
                                </w:p>
                              </w:tc>
                              <w:tc>
                                <w:tcPr>
                                  <w:tcW w:w="3204" w:type="dxa"/>
                                  <w:tcBorders>
                                    <w:top w:val="single" w:sz="4" w:space="0" w:color="FFFFFF"/>
                                  </w:tcBorders>
                                  <w:shd w:val="clear" w:color="auto" w:fill="FFFFFF"/>
                                  <w:vAlign w:val="bottom"/>
                                </w:tcPr>
                                <w:p w14:paraId="76AF70F2" w14:textId="738E00E2" w:rsidR="00CD1F43" w:rsidRPr="00AD2457" w:rsidRDefault="00D35A7E" w:rsidP="00297D90">
                                  <w:pPr>
                                    <w:pStyle w:val="FooterDepartment"/>
                                    <w:rPr>
                                      <w:b w:val="0"/>
                                      <w:color w:val="000000" w:themeColor="text1"/>
                                      <w:highlight w:val="yellow"/>
                                    </w:rPr>
                                  </w:pPr>
                                  <w:bookmarkStart w:id="0" w:name="USR_Web_HIF"/>
                                  <w:r w:rsidRPr="00AD2457">
                                    <w:rPr>
                                      <w:b w:val="0"/>
                                      <w:color w:val="000000" w:themeColor="text1"/>
                                      <w:highlight w:val="yellow"/>
                                    </w:rPr>
                                    <w:t>[INDSÆT KLINIK OG HJEMMSIDE]</w:t>
                                  </w:r>
                                </w:p>
                                <w:bookmarkEnd w:id="0"/>
                                <w:p w14:paraId="438CDF5D" w14:textId="77777777" w:rsidR="00CD1F43" w:rsidRPr="00AD2457" w:rsidRDefault="00CD1F43" w:rsidP="00297D90">
                                  <w:pPr>
                                    <w:pStyle w:val="FooterDepartment"/>
                                    <w:rPr>
                                      <w:b w:val="0"/>
                                      <w:color w:val="000000" w:themeColor="text1"/>
                                      <w:highlight w:val="yellow"/>
                                    </w:rPr>
                                  </w:pPr>
                                </w:p>
                              </w:tc>
                              <w:tc>
                                <w:tcPr>
                                  <w:tcW w:w="124" w:type="dxa"/>
                                  <w:tcBorders>
                                    <w:top w:val="single" w:sz="4" w:space="0" w:color="FFFFFF"/>
                                  </w:tcBorders>
                                  <w:shd w:val="clear" w:color="auto" w:fill="FFFFFF"/>
                                  <w:vAlign w:val="bottom"/>
                                </w:tcPr>
                                <w:p w14:paraId="0E61B88C" w14:textId="77777777" w:rsidR="00CD1F43" w:rsidRPr="00963FC5" w:rsidRDefault="00CD1F43" w:rsidP="00846DCA">
                                  <w:pPr>
                                    <w:spacing w:line="200" w:lineRule="atLeast"/>
                                    <w:rPr>
                                      <w:sz w:val="16"/>
                                      <w:szCs w:val="16"/>
                                    </w:rPr>
                                  </w:pPr>
                                </w:p>
                              </w:tc>
                              <w:tc>
                                <w:tcPr>
                                  <w:tcW w:w="1225" w:type="dxa"/>
                                  <w:tcBorders>
                                    <w:top w:val="single" w:sz="4" w:space="0" w:color="FFFFFF"/>
                                  </w:tcBorders>
                                  <w:shd w:val="clear" w:color="auto" w:fill="FFFFFF"/>
                                  <w:vAlign w:val="bottom"/>
                                </w:tcPr>
                                <w:p w14:paraId="2E597BCD" w14:textId="1AAAFB8F" w:rsidR="00CD1F43" w:rsidRPr="00927736" w:rsidRDefault="00CD1F43" w:rsidP="00245FCF">
                                  <w:pPr>
                                    <w:pStyle w:val="FooterAddress"/>
                                  </w:pPr>
                                  <w:bookmarkStart w:id="1" w:name="HIF_SD_FLD_DocumentDate"/>
                                </w:p>
                                <w:bookmarkEnd w:id="1"/>
                                <w:p w14:paraId="39EF4462" w14:textId="77777777" w:rsidR="00CD1F43" w:rsidRPr="00963FC5" w:rsidRDefault="00CD1F43" w:rsidP="00245FCF">
                                  <w:pPr>
                                    <w:pStyle w:val="FooterAddress"/>
                                    <w:rPr>
                                      <w:sz w:val="16"/>
                                      <w:szCs w:val="16"/>
                                    </w:rPr>
                                  </w:pPr>
                                </w:p>
                              </w:tc>
                              <w:tc>
                                <w:tcPr>
                                  <w:tcW w:w="567" w:type="dxa"/>
                                  <w:tcBorders>
                                    <w:top w:val="single" w:sz="4" w:space="0" w:color="FFFFFF"/>
                                  </w:tcBorders>
                                  <w:shd w:val="clear" w:color="auto" w:fill="FFFFFF"/>
                                </w:tcPr>
                                <w:p w14:paraId="2B1F466F" w14:textId="77777777" w:rsidR="00CD1F43" w:rsidRDefault="00CD1F43" w:rsidP="00245FCF">
                                  <w:pPr>
                                    <w:pStyle w:val="FooterAddress"/>
                                  </w:pPr>
                                </w:p>
                              </w:tc>
                            </w:tr>
                          </w:tbl>
                          <w:p w14:paraId="7F08DA79" w14:textId="77777777" w:rsidR="00CD1F43" w:rsidRDefault="00CD1F43" w:rsidP="0026437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BD7361" id="_x0000_t202" coordsize="21600,21600" o:spt="202" path="m,l,21600r21600,l21600,xe">
                <v:stroke joinstyle="miter"/>
                <v:path gradientshapeok="t" o:connecttype="rect"/>
              </v:shapetype>
              <v:shape id="Text Box 58" o:spid="_x0000_s1026" type="#_x0000_t202" alt="#decorative" style="position:absolute;margin-left:39.7pt;margin-top:789pt;width:522.45pt;height:39.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nFy1AEAAJEDAAAOAAAAZHJzL2Uyb0RvYy54bWysU9tu2zAMfR+wfxD0vtjpuqAw4hRdiw4D&#10;ugvQ9QNkWbKN2aJGKrGzrx8lx+nWvQ17EWhSOjznkN5eT0MvDgapA1fK9SqXwjgNdeeaUj59u39z&#10;JQUF5WrVgzOlPBqS17vXr7ajL8wFtNDXBgWDOCpGX8o2BF9kGenWDIpW4I3jogUcVOBPbLIa1cjo&#10;Q59d5PkmGwFrj6ANEWfv5qLcJXxrjQ5frCUTRF9K5hbSiems4pnttqpoUPm20yca6h9YDKpz3PQM&#10;daeCEnvs/oIaOo1AYMNKw5CBtZ02SQOrWecv1Dy2ypukhc0hf7aJ/h+s/nx49F9RhOk9TDzAJIL8&#10;A+jvJBzctso15gYRxtaomhuvo2XZ6Kk4PY1WU0ERpBo/Qc1DVvsACWiyOERXWKdgdB7A8Wy6mYLQ&#10;nNxs3l5e5VzSXHuXX+YcxxaqWF57pPDBwCBiUErkoSZ0dXigMF9drsRmDu67vk+D7d0fCcaMmcQ+&#10;Ep6ph6ma+HZUUUF9ZB0I857wXnPQAv6UYuQdKSX92Cs0UvQfHXsRF2oJcAmqJVBO89NSBinm8DbM&#10;i7f32DUtI89uO7hhv2yXpDyzOPHkuSczTjsaF+v373Tr+U/a/QIAAP//AwBQSwMEFAAGAAgAAAAh&#10;ADTJFE3jAAAADQEAAA8AAABkcnMvZG93bnJldi54bWxMj8FOwzAQRO9I/IO1SNyo05ImbRqnqhCc&#10;kBBpOPToxG5iNV6H2G3D37M9wW13ZzT7Jt9OtmcXPXrjUMB8FgHT2DhlsBXwVb09rYD5IFHJ3qEW&#10;8KM9bIv7u1xmyl2x1Jd9aBmFoM+kgC6EIePcN5220s/coJG0oxutDLSOLVejvFK47fkiihJupUH6&#10;0MlBv3S6Oe3PVsDugOWr+f6oP8tjaapqHeF7chLi8WHabYAFPYU/M9zwCR0KYqrdGZVnvYB0HZOT&#10;7st0RaVujvkifgZW05Qs0xh4kfP/LYpfAAAA//8DAFBLAQItABQABgAIAAAAIQC2gziS/gAAAOEB&#10;AAATAAAAAAAAAAAAAAAAAAAAAABbQ29udGVudF9UeXBlc10ueG1sUEsBAi0AFAAGAAgAAAAhADj9&#10;If/WAAAAlAEAAAsAAAAAAAAAAAAAAAAALwEAAF9yZWxzLy5yZWxzUEsBAi0AFAAGAAgAAAAhANoq&#10;cXLUAQAAkQMAAA4AAAAAAAAAAAAAAAAALgIAAGRycy9lMm9Eb2MueG1sUEsBAi0AFAAGAAgAAAAh&#10;ADTJFE3jAAAADQEAAA8AAAAAAAAAAAAAAAAALgQAAGRycy9kb3ducmV2LnhtbFBLBQYAAAAABAAE&#10;APMAAAA+BQAAAAA=&#10;" filled="f" stroked="f">
                <v:textbox inset="0,0,0,0">
                  <w:txbxContent>
                    <w:tbl>
                      <w:tblPr>
                        <w:tblStyle w:val="Tabel-Gitter"/>
                        <w:tblW w:w="0" w:type="auto"/>
                        <w:jc w:val="right"/>
                        <w:shd w:val="clear" w:color="auto" w:fill="FFFFFF"/>
                        <w:tblLayout w:type="fixed"/>
                        <w:tblCellMar>
                          <w:left w:w="0" w:type="dxa"/>
                          <w:right w:w="0" w:type="dxa"/>
                        </w:tblCellMar>
                        <w:tblLook w:val="04A0" w:firstRow="1" w:lastRow="0" w:firstColumn="1" w:lastColumn="0" w:noHBand="0" w:noVBand="1"/>
                      </w:tblPr>
                      <w:tblGrid>
                        <w:gridCol w:w="5330"/>
                        <w:gridCol w:w="3204"/>
                        <w:gridCol w:w="124"/>
                        <w:gridCol w:w="1225"/>
                        <w:gridCol w:w="567"/>
                      </w:tblGrid>
                      <w:tr w:rsidR="00CD1F43" w:rsidRPr="00963FC5" w14:paraId="6088E018" w14:textId="77777777" w:rsidTr="00E15FAE">
                        <w:trPr>
                          <w:trHeight w:hRule="exact" w:val="113"/>
                          <w:jc w:val="right"/>
                        </w:trPr>
                        <w:tc>
                          <w:tcPr>
                            <w:tcW w:w="5330" w:type="dxa"/>
                            <w:tcBorders>
                              <w:bottom w:val="single" w:sz="4" w:space="0" w:color="FFFFFF"/>
                            </w:tcBorders>
                            <w:shd w:val="clear" w:color="auto" w:fill="FFFFFF"/>
                          </w:tcPr>
                          <w:p w14:paraId="24358DBB" w14:textId="77777777" w:rsidR="00CD1F43" w:rsidRPr="00E15FAE" w:rsidRDefault="00CD1F43" w:rsidP="00E15FAE">
                            <w:pPr>
                              <w:pStyle w:val="FooterDepartment"/>
                              <w:spacing w:line="60" w:lineRule="exact"/>
                              <w:rPr>
                                <w:sz w:val="6"/>
                                <w:szCs w:val="6"/>
                              </w:rPr>
                            </w:pPr>
                          </w:p>
                        </w:tc>
                        <w:tc>
                          <w:tcPr>
                            <w:tcW w:w="3204" w:type="dxa"/>
                            <w:tcBorders>
                              <w:bottom w:val="single" w:sz="4" w:space="0" w:color="FFFFFF"/>
                            </w:tcBorders>
                            <w:shd w:val="clear" w:color="auto" w:fill="FFFFFF"/>
                          </w:tcPr>
                          <w:p w14:paraId="358B060B" w14:textId="77777777" w:rsidR="00CD1F43" w:rsidRPr="00E15FAE" w:rsidRDefault="00CD1F43" w:rsidP="00E15FAE">
                            <w:pPr>
                              <w:pStyle w:val="FooterDepartment"/>
                              <w:spacing w:line="60" w:lineRule="exact"/>
                              <w:rPr>
                                <w:sz w:val="6"/>
                                <w:szCs w:val="6"/>
                              </w:rPr>
                            </w:pPr>
                          </w:p>
                        </w:tc>
                        <w:tc>
                          <w:tcPr>
                            <w:tcW w:w="124" w:type="dxa"/>
                            <w:tcBorders>
                              <w:bottom w:val="single" w:sz="4" w:space="0" w:color="FFFFFF"/>
                            </w:tcBorders>
                            <w:shd w:val="clear" w:color="auto" w:fill="FFFFFF"/>
                          </w:tcPr>
                          <w:p w14:paraId="317395EF" w14:textId="77777777" w:rsidR="00CD1F43" w:rsidRPr="00E15FAE" w:rsidRDefault="00CD1F43" w:rsidP="00E15FAE">
                            <w:pPr>
                              <w:spacing w:line="60" w:lineRule="exact"/>
                              <w:rPr>
                                <w:sz w:val="6"/>
                                <w:szCs w:val="6"/>
                              </w:rPr>
                            </w:pPr>
                          </w:p>
                        </w:tc>
                        <w:tc>
                          <w:tcPr>
                            <w:tcW w:w="1225" w:type="dxa"/>
                            <w:tcBorders>
                              <w:bottom w:val="single" w:sz="4" w:space="0" w:color="FFFFFF"/>
                            </w:tcBorders>
                            <w:shd w:val="clear" w:color="auto" w:fill="FFFFFF"/>
                          </w:tcPr>
                          <w:p w14:paraId="3A4BC5AB" w14:textId="77777777" w:rsidR="00CD1F43" w:rsidRPr="00E15FAE" w:rsidRDefault="00CD1F43" w:rsidP="00E15FAE">
                            <w:pPr>
                              <w:pStyle w:val="FooterAddress"/>
                              <w:spacing w:line="60" w:lineRule="exact"/>
                              <w:rPr>
                                <w:sz w:val="6"/>
                                <w:szCs w:val="6"/>
                              </w:rPr>
                            </w:pPr>
                          </w:p>
                        </w:tc>
                        <w:tc>
                          <w:tcPr>
                            <w:tcW w:w="567" w:type="dxa"/>
                            <w:tcBorders>
                              <w:bottom w:val="single" w:sz="4" w:space="0" w:color="FFFFFF"/>
                            </w:tcBorders>
                            <w:shd w:val="clear" w:color="auto" w:fill="FFFFFF"/>
                          </w:tcPr>
                          <w:p w14:paraId="07EB14C8" w14:textId="77777777" w:rsidR="00CD1F43" w:rsidRPr="00E15FAE" w:rsidRDefault="00CD1F43" w:rsidP="00E15FAE">
                            <w:pPr>
                              <w:pStyle w:val="FooterAddress"/>
                              <w:spacing w:line="60" w:lineRule="exact"/>
                              <w:rPr>
                                <w:sz w:val="6"/>
                                <w:szCs w:val="6"/>
                              </w:rPr>
                            </w:pPr>
                          </w:p>
                        </w:tc>
                      </w:tr>
                      <w:tr w:rsidR="00CD1F43" w:rsidRPr="00963FC5" w14:paraId="69DDDA34" w14:textId="77777777" w:rsidTr="00E15FAE">
                        <w:trPr>
                          <w:trHeight w:val="674"/>
                          <w:jc w:val="right"/>
                        </w:trPr>
                        <w:tc>
                          <w:tcPr>
                            <w:tcW w:w="5330" w:type="dxa"/>
                            <w:tcBorders>
                              <w:top w:val="single" w:sz="4" w:space="0" w:color="FFFFFF"/>
                            </w:tcBorders>
                            <w:shd w:val="clear" w:color="auto" w:fill="FFFFFF"/>
                          </w:tcPr>
                          <w:p w14:paraId="7E09F5B2" w14:textId="77777777" w:rsidR="00CD1F43" w:rsidRDefault="00CD1F43" w:rsidP="00297D90">
                            <w:pPr>
                              <w:pStyle w:val="FooterDepartment"/>
                            </w:pPr>
                          </w:p>
                        </w:tc>
                        <w:tc>
                          <w:tcPr>
                            <w:tcW w:w="3204" w:type="dxa"/>
                            <w:tcBorders>
                              <w:top w:val="single" w:sz="4" w:space="0" w:color="FFFFFF"/>
                            </w:tcBorders>
                            <w:shd w:val="clear" w:color="auto" w:fill="FFFFFF"/>
                            <w:vAlign w:val="bottom"/>
                          </w:tcPr>
                          <w:p w14:paraId="76AF70F2" w14:textId="738E00E2" w:rsidR="00CD1F43" w:rsidRPr="00AD2457" w:rsidRDefault="00D35A7E" w:rsidP="00297D90">
                            <w:pPr>
                              <w:pStyle w:val="FooterDepartment"/>
                              <w:rPr>
                                <w:b w:val="0"/>
                                <w:color w:val="000000" w:themeColor="text1"/>
                                <w:highlight w:val="yellow"/>
                              </w:rPr>
                            </w:pPr>
                            <w:bookmarkStart w:id="2" w:name="USR_Web_HIF"/>
                            <w:r w:rsidRPr="00AD2457">
                              <w:rPr>
                                <w:b w:val="0"/>
                                <w:color w:val="000000" w:themeColor="text1"/>
                                <w:highlight w:val="yellow"/>
                              </w:rPr>
                              <w:t>[INDSÆT KLINIK OG HJEMMSIDE]</w:t>
                            </w:r>
                          </w:p>
                          <w:bookmarkEnd w:id="2"/>
                          <w:p w14:paraId="438CDF5D" w14:textId="77777777" w:rsidR="00CD1F43" w:rsidRPr="00AD2457" w:rsidRDefault="00CD1F43" w:rsidP="00297D90">
                            <w:pPr>
                              <w:pStyle w:val="FooterDepartment"/>
                              <w:rPr>
                                <w:b w:val="0"/>
                                <w:color w:val="000000" w:themeColor="text1"/>
                                <w:highlight w:val="yellow"/>
                              </w:rPr>
                            </w:pPr>
                          </w:p>
                        </w:tc>
                        <w:tc>
                          <w:tcPr>
                            <w:tcW w:w="124" w:type="dxa"/>
                            <w:tcBorders>
                              <w:top w:val="single" w:sz="4" w:space="0" w:color="FFFFFF"/>
                            </w:tcBorders>
                            <w:shd w:val="clear" w:color="auto" w:fill="FFFFFF"/>
                            <w:vAlign w:val="bottom"/>
                          </w:tcPr>
                          <w:p w14:paraId="0E61B88C" w14:textId="77777777" w:rsidR="00CD1F43" w:rsidRPr="00963FC5" w:rsidRDefault="00CD1F43" w:rsidP="00846DCA">
                            <w:pPr>
                              <w:spacing w:line="200" w:lineRule="atLeast"/>
                              <w:rPr>
                                <w:sz w:val="16"/>
                                <w:szCs w:val="16"/>
                              </w:rPr>
                            </w:pPr>
                          </w:p>
                        </w:tc>
                        <w:tc>
                          <w:tcPr>
                            <w:tcW w:w="1225" w:type="dxa"/>
                            <w:tcBorders>
                              <w:top w:val="single" w:sz="4" w:space="0" w:color="FFFFFF"/>
                            </w:tcBorders>
                            <w:shd w:val="clear" w:color="auto" w:fill="FFFFFF"/>
                            <w:vAlign w:val="bottom"/>
                          </w:tcPr>
                          <w:p w14:paraId="2E597BCD" w14:textId="1AAAFB8F" w:rsidR="00CD1F43" w:rsidRPr="00927736" w:rsidRDefault="00CD1F43" w:rsidP="00245FCF">
                            <w:pPr>
                              <w:pStyle w:val="FooterAddress"/>
                            </w:pPr>
                            <w:bookmarkStart w:id="3" w:name="HIF_SD_FLD_DocumentDate"/>
                          </w:p>
                          <w:bookmarkEnd w:id="3"/>
                          <w:p w14:paraId="39EF4462" w14:textId="77777777" w:rsidR="00CD1F43" w:rsidRPr="00963FC5" w:rsidRDefault="00CD1F43" w:rsidP="00245FCF">
                            <w:pPr>
                              <w:pStyle w:val="FooterAddress"/>
                              <w:rPr>
                                <w:sz w:val="16"/>
                                <w:szCs w:val="16"/>
                              </w:rPr>
                            </w:pPr>
                          </w:p>
                        </w:tc>
                        <w:tc>
                          <w:tcPr>
                            <w:tcW w:w="567" w:type="dxa"/>
                            <w:tcBorders>
                              <w:top w:val="single" w:sz="4" w:space="0" w:color="FFFFFF"/>
                            </w:tcBorders>
                            <w:shd w:val="clear" w:color="auto" w:fill="FFFFFF"/>
                          </w:tcPr>
                          <w:p w14:paraId="2B1F466F" w14:textId="77777777" w:rsidR="00CD1F43" w:rsidRDefault="00CD1F43" w:rsidP="00245FCF">
                            <w:pPr>
                              <w:pStyle w:val="FooterAddress"/>
                            </w:pPr>
                          </w:p>
                        </w:tc>
                      </w:tr>
                    </w:tbl>
                    <w:p w14:paraId="7F08DA79" w14:textId="77777777" w:rsidR="00CD1F43" w:rsidRDefault="00CD1F43" w:rsidP="00264372"/>
                  </w:txbxContent>
                </v:textbox>
                <w10:wrap anchorx="page" anchory="page"/>
                <w10:anchorlock/>
              </v:shape>
            </w:pict>
          </mc:Fallback>
        </mc:AlternateContent>
      </w:r>
    </w:p>
    <w:tbl>
      <w:tblPr>
        <w:tblStyle w:val="Tabel-Gitter"/>
        <w:tblpPr w:leftFromText="181" w:rightFromText="181" w:vertAnchor="page" w:horzAnchor="margin" w:tblpY="1135"/>
        <w:tblOverlap w:val="never"/>
        <w:tblW w:w="9690" w:type="dxa"/>
        <w:tblLayout w:type="fixed"/>
        <w:tblCellMar>
          <w:left w:w="0" w:type="dxa"/>
          <w:right w:w="0" w:type="dxa"/>
        </w:tblCellMar>
        <w:tblLook w:val="04A0" w:firstRow="1" w:lastRow="0" w:firstColumn="1" w:lastColumn="0" w:noHBand="0" w:noVBand="1"/>
      </w:tblPr>
      <w:tblGrid>
        <w:gridCol w:w="9690"/>
      </w:tblGrid>
      <w:tr w:rsidR="00444027" w:rsidRPr="001B3BA9" w14:paraId="2C232E87" w14:textId="77777777" w:rsidTr="00994789">
        <w:trPr>
          <w:trHeight w:hRule="exact" w:val="2206"/>
        </w:trPr>
        <w:tc>
          <w:tcPr>
            <w:tcW w:w="9690" w:type="dxa"/>
            <w:vAlign w:val="bottom"/>
          </w:tcPr>
          <w:p w14:paraId="1BD3EC76" w14:textId="2FBEA592" w:rsidR="00444027" w:rsidRPr="001B3BA9" w:rsidRDefault="00086925" w:rsidP="00994789">
            <w:pPr>
              <w:pStyle w:val="Forsideoverskrift"/>
            </w:pPr>
            <w:r>
              <w:t>Veneblodprop i benet (dyb venetrombose)</w:t>
            </w:r>
          </w:p>
        </w:tc>
      </w:tr>
      <w:tr w:rsidR="00444027" w:rsidRPr="001B3BA9" w14:paraId="51DFB05A" w14:textId="77777777" w:rsidTr="00994789">
        <w:trPr>
          <w:trHeight w:val="482"/>
        </w:trPr>
        <w:tc>
          <w:tcPr>
            <w:tcW w:w="9690" w:type="dxa"/>
            <w:vAlign w:val="bottom"/>
          </w:tcPr>
          <w:p w14:paraId="422ADB7D" w14:textId="77777777" w:rsidR="00444027" w:rsidRDefault="00444027" w:rsidP="00994789">
            <w:bookmarkStart w:id="4" w:name="SD_Ydelsesinfo3"/>
            <w:bookmarkEnd w:id="4"/>
          </w:p>
          <w:p w14:paraId="5CBCCBB4" w14:textId="77777777" w:rsidR="002E69AE" w:rsidRPr="001B3BA9" w:rsidRDefault="002E69AE" w:rsidP="00994789"/>
        </w:tc>
      </w:tr>
    </w:tbl>
    <w:p w14:paraId="01C039C0" w14:textId="1AF58556" w:rsidR="00794CB3" w:rsidRDefault="00086925" w:rsidP="00086925">
      <w:r>
        <w:t>Du har fået konstateret en veneblodprop i benet, også kaldet for en dyb venetrombose (DVT). Blodpropper i benet sidder i de blodkar, der fører blodet tilbage til hjertet, kaldet vener. De kan sidde forskellige steder i benet, men dannes oftest i læggen og</w:t>
      </w:r>
      <w:r w:rsidR="00AA4CF3">
        <w:t xml:space="preserve"> </w:t>
      </w:r>
      <w:r>
        <w:t xml:space="preserve">kan udvikle sig opad til knæhasen, låret og nogle gange helt op i bækkenet. </w:t>
      </w:r>
    </w:p>
    <w:p w14:paraId="66647AA4" w14:textId="72E082D1" w:rsidR="0034555E" w:rsidRDefault="00C35F1D" w:rsidP="00A55551">
      <w:pPr>
        <w:pStyle w:val="Overskrift3"/>
      </w:pPr>
      <w:r>
        <w:rPr>
          <w:noProof/>
        </w:rPr>
        <w:drawing>
          <wp:inline distT="0" distB="0" distL="0" distR="0" wp14:anchorId="2A076EE8" wp14:editId="301D06EC">
            <wp:extent cx="2879725" cy="2079625"/>
            <wp:effectExtent l="0" t="0" r="0" b="0"/>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79725" cy="2079625"/>
                    </a:xfrm>
                    <a:prstGeom prst="rect">
                      <a:avLst/>
                    </a:prstGeom>
                  </pic:spPr>
                </pic:pic>
              </a:graphicData>
            </a:graphic>
          </wp:inline>
        </w:drawing>
      </w:r>
    </w:p>
    <w:p w14:paraId="7043701E" w14:textId="77777777" w:rsidR="008D5D00" w:rsidRDefault="008D5D00" w:rsidP="00C822F6">
      <w:pPr>
        <w:rPr>
          <w:b/>
          <w:bCs/>
        </w:rPr>
      </w:pPr>
    </w:p>
    <w:p w14:paraId="2C2565C9" w14:textId="585C8411" w:rsidR="00C822F6" w:rsidRPr="008D5D00" w:rsidRDefault="00C822F6" w:rsidP="00C822F6">
      <w:pPr>
        <w:rPr>
          <w:b/>
          <w:bCs/>
        </w:rPr>
      </w:pPr>
      <w:r w:rsidRPr="008D5D00">
        <w:rPr>
          <w:b/>
          <w:bCs/>
        </w:rPr>
        <w:t xml:space="preserve">Du er mere udsat for at udvikle blodpropper i </w:t>
      </w:r>
      <w:r w:rsidR="00086925" w:rsidRPr="008D5D00">
        <w:rPr>
          <w:b/>
          <w:bCs/>
        </w:rPr>
        <w:t>benet</w:t>
      </w:r>
      <w:r w:rsidRPr="008D5D00">
        <w:rPr>
          <w:b/>
          <w:bCs/>
        </w:rPr>
        <w:t>, hvis du:</w:t>
      </w:r>
    </w:p>
    <w:p w14:paraId="52EA0466" w14:textId="24419EF9" w:rsidR="009B4DE9" w:rsidRPr="001B3BA9" w:rsidRDefault="00292FEC" w:rsidP="00C822F6">
      <w:pPr>
        <w:pStyle w:val="Opstilling-punkttegn"/>
      </w:pPr>
      <w:r>
        <w:t xml:space="preserve">har </w:t>
      </w:r>
      <w:r w:rsidR="008D5D00">
        <w:t>ligget i sengen</w:t>
      </w:r>
      <w:r>
        <w:t xml:space="preserve"> </w:t>
      </w:r>
      <w:r w:rsidR="00C822F6" w:rsidRPr="001B3BA9">
        <w:t>eller bevæget dig meget lidt</w:t>
      </w:r>
      <w:r w:rsidR="00202093" w:rsidRPr="001B3BA9">
        <w:t xml:space="preserve"> i længere tid</w:t>
      </w:r>
    </w:p>
    <w:p w14:paraId="33999B67" w14:textId="77777777" w:rsidR="009B4DE9" w:rsidRPr="001B3BA9" w:rsidRDefault="009B4DE9" w:rsidP="00C822F6">
      <w:pPr>
        <w:pStyle w:val="Opstilling-punkttegn"/>
      </w:pPr>
      <w:r w:rsidRPr="001B3BA9">
        <w:t>h</w:t>
      </w:r>
      <w:r w:rsidR="00C822F6" w:rsidRPr="001B3BA9">
        <w:t>ar gennemgået større operationer</w:t>
      </w:r>
    </w:p>
    <w:p w14:paraId="082B8576" w14:textId="77777777" w:rsidR="009B4DE9" w:rsidRPr="001B3BA9" w:rsidRDefault="009B4DE9" w:rsidP="00C822F6">
      <w:pPr>
        <w:pStyle w:val="Opstilling-punkttegn"/>
      </w:pPr>
      <w:r w:rsidRPr="001B3BA9">
        <w:t>har v</w:t>
      </w:r>
      <w:r w:rsidR="00C822F6" w:rsidRPr="001B3BA9">
        <w:t>æret på lange rejser med bil, bus eller fly</w:t>
      </w:r>
    </w:p>
    <w:p w14:paraId="505F52AB" w14:textId="77777777" w:rsidR="009B4DE9" w:rsidRPr="001B3BA9" w:rsidRDefault="009B4DE9" w:rsidP="00C822F6">
      <w:pPr>
        <w:pStyle w:val="Opstilling-punkttegn"/>
      </w:pPr>
      <w:r w:rsidRPr="001B3BA9">
        <w:t>h</w:t>
      </w:r>
      <w:r w:rsidR="00C822F6" w:rsidRPr="001B3BA9">
        <w:t>ar kræftsygdom</w:t>
      </w:r>
    </w:p>
    <w:p w14:paraId="36211E4D" w14:textId="6A1BA54F" w:rsidR="009B4DE9" w:rsidRPr="001B3BA9" w:rsidRDefault="009B4DE9" w:rsidP="00C822F6">
      <w:pPr>
        <w:pStyle w:val="Opstilling-punkttegn"/>
      </w:pPr>
      <w:r w:rsidRPr="001B3BA9">
        <w:t>t</w:t>
      </w:r>
      <w:r w:rsidR="00C822F6" w:rsidRPr="001B3BA9">
        <w:t>idligere har haft en blodprop i benet</w:t>
      </w:r>
      <w:r w:rsidR="008D5D00">
        <w:t xml:space="preserve"> eller lungen</w:t>
      </w:r>
    </w:p>
    <w:p w14:paraId="622658AF" w14:textId="77777777" w:rsidR="009B4DE9" w:rsidRPr="001B3BA9" w:rsidRDefault="009B4DE9" w:rsidP="00C822F6">
      <w:pPr>
        <w:pStyle w:val="Opstilling-punkttegn"/>
      </w:pPr>
      <w:r w:rsidRPr="001B3BA9">
        <w:t>t</w:t>
      </w:r>
      <w:r w:rsidR="00C822F6" w:rsidRPr="001B3BA9">
        <w:t>ager p-piller eller anden hormonbehandling</w:t>
      </w:r>
    </w:p>
    <w:p w14:paraId="5BA0263B" w14:textId="77777777" w:rsidR="009B4DE9" w:rsidRPr="001B3BA9" w:rsidRDefault="009B4DE9" w:rsidP="00C822F6">
      <w:pPr>
        <w:pStyle w:val="Opstilling-punkttegn"/>
      </w:pPr>
      <w:r w:rsidRPr="001B3BA9">
        <w:t>e</w:t>
      </w:r>
      <w:r w:rsidR="00C822F6" w:rsidRPr="001B3BA9">
        <w:t>r gravid eller lige har født</w:t>
      </w:r>
    </w:p>
    <w:p w14:paraId="34384B1B" w14:textId="5F048AC9" w:rsidR="008D5D00" w:rsidRPr="001B3BA9" w:rsidRDefault="009B4DE9" w:rsidP="008D5D00">
      <w:pPr>
        <w:pStyle w:val="Opstilling-punkttegn"/>
      </w:pPr>
      <w:r w:rsidRPr="001B3BA9">
        <w:t>h</w:t>
      </w:r>
      <w:r w:rsidR="00C822F6" w:rsidRPr="001B3BA9">
        <w:t>ar arvelig blodsygdom</w:t>
      </w:r>
    </w:p>
    <w:p w14:paraId="19E3724A" w14:textId="3ABDC948" w:rsidR="00202093" w:rsidRPr="001B3BA9" w:rsidRDefault="009B4DE9" w:rsidP="00BE6E97">
      <w:pPr>
        <w:pStyle w:val="Opstilling-punkttegn"/>
      </w:pPr>
      <w:r w:rsidRPr="001B3BA9">
        <w:t>e</w:t>
      </w:r>
      <w:r w:rsidR="00C822F6" w:rsidRPr="001B3BA9">
        <w:t>r overvægtig</w:t>
      </w:r>
      <w:r w:rsidRPr="001B3BA9">
        <w:t>.</w:t>
      </w:r>
    </w:p>
    <w:p w14:paraId="43A84D40" w14:textId="77777777" w:rsidR="00BE6E97" w:rsidRPr="001B3BA9" w:rsidRDefault="00BE6E97" w:rsidP="00C822F6"/>
    <w:p w14:paraId="68E8733B" w14:textId="2743F2B0" w:rsidR="00A55551" w:rsidRPr="001B3BA9" w:rsidRDefault="00C822F6" w:rsidP="00C822F6">
      <w:r w:rsidRPr="001B3BA9">
        <w:t xml:space="preserve">En blodprop i </w:t>
      </w:r>
      <w:r w:rsidR="00086925">
        <w:t xml:space="preserve">benet </w:t>
      </w:r>
      <w:r w:rsidRPr="001B3BA9">
        <w:t xml:space="preserve">kan dog også opstå hos en rask person og uden at ovennævnte </w:t>
      </w:r>
      <w:r w:rsidR="00A55551" w:rsidRPr="001B3BA9">
        <w:t>faktorer</w:t>
      </w:r>
      <w:r w:rsidRPr="001B3BA9">
        <w:t xml:space="preserve"> er til stede.</w:t>
      </w:r>
    </w:p>
    <w:p w14:paraId="7181B240" w14:textId="571EF3DF" w:rsidR="00C822F6" w:rsidRPr="001B3BA9" w:rsidRDefault="00A55551" w:rsidP="009651D8">
      <w:pPr>
        <w:pStyle w:val="Overskrift3"/>
      </w:pPr>
      <w:r w:rsidRPr="001B3BA9">
        <w:t xml:space="preserve">Symptomer på blodprop i </w:t>
      </w:r>
      <w:r w:rsidR="00086925">
        <w:t>benet</w:t>
      </w:r>
    </w:p>
    <w:p w14:paraId="7A520D01" w14:textId="588C8E11" w:rsidR="00C822F6" w:rsidRPr="001B3BA9" w:rsidRDefault="00C822F6" w:rsidP="00C822F6">
      <w:r w:rsidRPr="001B3BA9">
        <w:t xml:space="preserve">En blodprop i </w:t>
      </w:r>
      <w:r w:rsidR="00086925">
        <w:t>benet</w:t>
      </w:r>
      <w:r w:rsidRPr="001B3BA9">
        <w:t xml:space="preserve"> kan mærkes forskelligt fra person til person. Symptomerne afhænger af blodproppens størrelse, og hvor den sætter sig i </w:t>
      </w:r>
      <w:r w:rsidR="004C2C08">
        <w:t>benet</w:t>
      </w:r>
      <w:r w:rsidRPr="001B3BA9">
        <w:t>.</w:t>
      </w:r>
      <w:r w:rsidR="00A55551" w:rsidRPr="001B3BA9">
        <w:t xml:space="preserve"> </w:t>
      </w:r>
      <w:r w:rsidRPr="001B3BA9">
        <w:t xml:space="preserve">De hyppigste symptomer er: </w:t>
      </w:r>
    </w:p>
    <w:p w14:paraId="30596732" w14:textId="19EC3974" w:rsidR="00A55551" w:rsidRDefault="00086925" w:rsidP="00C822F6">
      <w:pPr>
        <w:pStyle w:val="Opstilling-punkttegn"/>
      </w:pPr>
      <w:r>
        <w:t>hævelse</w:t>
      </w:r>
    </w:p>
    <w:p w14:paraId="4549329E" w14:textId="5A906165" w:rsidR="00086925" w:rsidRDefault="00086925" w:rsidP="00C822F6">
      <w:pPr>
        <w:pStyle w:val="Opstilling-punkttegn"/>
      </w:pPr>
      <w:r>
        <w:t>ømhed</w:t>
      </w:r>
    </w:p>
    <w:p w14:paraId="5EDDB1AC" w14:textId="00B2C2BC" w:rsidR="00086925" w:rsidRDefault="00086925" w:rsidP="00C822F6">
      <w:pPr>
        <w:pStyle w:val="Opstilling-punkttegn"/>
      </w:pPr>
      <w:r>
        <w:t>smerter</w:t>
      </w:r>
    </w:p>
    <w:p w14:paraId="118AEA18" w14:textId="28F88BE0" w:rsidR="00086925" w:rsidRDefault="00086925" w:rsidP="00C822F6">
      <w:pPr>
        <w:pStyle w:val="Opstilling-punkttegn"/>
      </w:pPr>
      <w:r>
        <w:t>rødme</w:t>
      </w:r>
    </w:p>
    <w:p w14:paraId="41F30E56" w14:textId="4FB13AD8" w:rsidR="00086925" w:rsidRPr="001B3BA9" w:rsidRDefault="00086925" w:rsidP="00C822F6">
      <w:pPr>
        <w:pStyle w:val="Opstilling-punkttegn"/>
      </w:pPr>
      <w:r>
        <w:t>varme.</w:t>
      </w:r>
    </w:p>
    <w:p w14:paraId="53363BA4" w14:textId="77777777" w:rsidR="00C822F6" w:rsidRPr="001B3BA9" w:rsidRDefault="00C822F6" w:rsidP="00C822F6"/>
    <w:p w14:paraId="629AD320" w14:textId="26155952" w:rsidR="00C822F6" w:rsidRDefault="00C822F6" w:rsidP="00C822F6">
      <w:r w:rsidRPr="001B3BA9">
        <w:t xml:space="preserve">Det er helt almindeligt at have </w:t>
      </w:r>
      <w:r w:rsidR="00086925">
        <w:t xml:space="preserve">smerter og hævelser i den første tid efter en blodprop i benet. Det kan være nødvendigt at tage smertestillende. </w:t>
      </w:r>
    </w:p>
    <w:p w14:paraId="71832143" w14:textId="77777777" w:rsidR="00E60C23" w:rsidRDefault="00E60C23" w:rsidP="00C822F6"/>
    <w:p w14:paraId="511F0BD7" w14:textId="77777777" w:rsidR="00E60C23" w:rsidRDefault="00E60C23" w:rsidP="00E60C23">
      <w:pPr>
        <w:pStyle w:val="Overskrift2"/>
      </w:pPr>
      <w:r>
        <w:t>Brug af kompressionsstrømpe</w:t>
      </w:r>
    </w:p>
    <w:p w14:paraId="2F160B67" w14:textId="77777777" w:rsidR="00E60C23" w:rsidRPr="00086925" w:rsidRDefault="00E60C23" w:rsidP="00E60C23"/>
    <w:p w14:paraId="7BC02F27" w14:textId="77777777" w:rsidR="00E60C23" w:rsidRPr="001B3BA9" w:rsidRDefault="00E60C23" w:rsidP="00E60C23">
      <w:r w:rsidRPr="001B3BA9">
        <w:t>Hvis du har symptomer fra din blodprop i benet, skal du bruge en kompressionsstrømpe op til knæet i dagtimerne.</w:t>
      </w:r>
    </w:p>
    <w:p w14:paraId="16DDE8FA" w14:textId="77777777" w:rsidR="00E60C23" w:rsidRPr="001B3BA9" w:rsidRDefault="00E60C23" w:rsidP="00E60C23">
      <w:r w:rsidRPr="001B3BA9">
        <w:t xml:space="preserve">Kompressionsstrømpen kan afhjælpe hævelsen af benet og mindske smerter i benet. Den mindsker også din risiko for varige gener i benet. </w:t>
      </w:r>
    </w:p>
    <w:p w14:paraId="5A3F7165" w14:textId="77777777" w:rsidR="00E60C23" w:rsidRPr="001B3BA9" w:rsidRDefault="00E60C23" w:rsidP="00E60C23">
      <w:r w:rsidRPr="001B3BA9">
        <w:t>Kontakt</w:t>
      </w:r>
      <w:r>
        <w:t xml:space="preserve"> os, </w:t>
      </w:r>
      <w:r w:rsidRPr="001B3BA9">
        <w:t xml:space="preserve">hvis du oplever udfordringer med strømpen. </w:t>
      </w:r>
      <w:proofErr w:type="gramStart"/>
      <w:r w:rsidRPr="001B3BA9">
        <w:t>Eksempelvis</w:t>
      </w:r>
      <w:proofErr w:type="gramEnd"/>
      <w:r w:rsidRPr="001B3BA9">
        <w:t xml:space="preserve"> hvis strømpen føles for lille eller stor, gnaver eller gør ondt at have på. </w:t>
      </w:r>
    </w:p>
    <w:p w14:paraId="42B3B024" w14:textId="77777777" w:rsidR="00E60C23" w:rsidRPr="001B3BA9" w:rsidRDefault="00E60C23" w:rsidP="00C822F6"/>
    <w:p w14:paraId="60CACD07" w14:textId="77777777" w:rsidR="00AD4E44" w:rsidRPr="001B3BA9" w:rsidRDefault="00AD4E44" w:rsidP="00C822F6"/>
    <w:p w14:paraId="3410B769" w14:textId="77777777" w:rsidR="006106E8" w:rsidRPr="001B3BA9" w:rsidRDefault="006106E8" w:rsidP="006106E8">
      <w:r w:rsidRPr="001B3BA9">
        <w:rPr>
          <w:noProof/>
          <w:lang w:eastAsia="da-DK"/>
        </w:rPr>
        <mc:AlternateContent>
          <mc:Choice Requires="wps">
            <w:drawing>
              <wp:inline distT="0" distB="0" distL="0" distR="0" wp14:anchorId="0059194E" wp14:editId="04F75ED4">
                <wp:extent cx="2876550" cy="2146300"/>
                <wp:effectExtent l="0" t="0" r="19050" b="25400"/>
                <wp:docPr id="6"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6550" cy="2146300"/>
                        </a:xfrm>
                        <a:prstGeom prst="roundRect">
                          <a:avLst>
                            <a:gd name="adj" fmla="val 8587"/>
                          </a:avLst>
                        </a:prstGeom>
                        <a:noFill/>
                        <a:ln w="3175">
                          <a:solidFill>
                            <a:schemeClr val="accent1">
                              <a:lumMod val="100000"/>
                              <a:lumOff val="0"/>
                            </a:schemeClr>
                          </a:solidFill>
                          <a:round/>
                          <a:headEnd/>
                          <a:tailEnd/>
                        </a:ln>
                        <a:extLst>
                          <a:ext uri="{909E8E84-426E-40DD-AFC4-6F175D3DCCD1}">
                            <a14:hiddenFill xmlns:a14="http://schemas.microsoft.com/office/drawing/2010/main">
                              <a:solidFill>
                                <a:srgbClr val="DEDEDE"/>
                              </a:solidFill>
                            </a14:hiddenFill>
                          </a:ext>
                        </a:extLst>
                      </wps:spPr>
                      <wps:txbx>
                        <w:txbxContent>
                          <w:p w14:paraId="78F75A82" w14:textId="77777777" w:rsidR="00CD1F43" w:rsidRPr="00975CB9" w:rsidRDefault="00CD1F43" w:rsidP="006106E8">
                            <w:pPr>
                              <w:pStyle w:val="FactboxText"/>
                              <w:spacing w:line="100" w:lineRule="exact"/>
                              <w:rPr>
                                <w:sz w:val="10"/>
                                <w:szCs w:val="10"/>
                              </w:rPr>
                            </w:pPr>
                          </w:p>
                          <w:tbl>
                            <w:tblPr>
                              <w:tblStyle w:val="Tabel-Gitter"/>
                              <w:tblW w:w="0" w:type="auto"/>
                              <w:tblCellMar>
                                <w:left w:w="0" w:type="dxa"/>
                                <w:right w:w="0" w:type="dxa"/>
                              </w:tblCellMar>
                              <w:tblLook w:val="04A0" w:firstRow="1" w:lastRow="0" w:firstColumn="1" w:lastColumn="0" w:noHBand="0" w:noVBand="1"/>
                            </w:tblPr>
                            <w:tblGrid>
                              <w:gridCol w:w="3463"/>
                            </w:tblGrid>
                            <w:tr w:rsidR="00CD1F43" w14:paraId="7EB57504" w14:textId="77777777" w:rsidTr="00116BED">
                              <w:tc>
                                <w:tcPr>
                                  <w:tcW w:w="3544" w:type="dxa"/>
                                  <w:tcBorders>
                                    <w:top w:val="nil"/>
                                    <w:left w:val="nil"/>
                                    <w:bottom w:val="nil"/>
                                    <w:right w:val="nil"/>
                                  </w:tcBorders>
                                </w:tcPr>
                                <w:p w14:paraId="44581C45" w14:textId="0F266B2C" w:rsidR="00CD1F43" w:rsidRDefault="00CD1F43" w:rsidP="00116BED">
                                  <w:pPr>
                                    <w:pStyle w:val="FactboxHeading"/>
                                  </w:pPr>
                                  <w:r>
                                    <w:t xml:space="preserve">Ingen sammenhæng </w:t>
                                  </w:r>
                                  <w:r w:rsidR="00F263C1">
                                    <w:t>mellem</w:t>
                                  </w:r>
                                  <w:r>
                                    <w:t xml:space="preserve"> blodprop i</w:t>
                                  </w:r>
                                  <w:r w:rsidR="00F263C1">
                                    <w:t xml:space="preserve"> </w:t>
                                  </w:r>
                                  <w:r w:rsidR="00086925">
                                    <w:t>be</w:t>
                                  </w:r>
                                  <w:r w:rsidR="00F263C1">
                                    <w:t>n</w:t>
                                  </w:r>
                                  <w:r w:rsidR="00086925">
                                    <w:t>et</w:t>
                                  </w:r>
                                  <w:r w:rsidR="00F263C1">
                                    <w:t xml:space="preserve"> </w:t>
                                  </w:r>
                                  <w:r w:rsidR="00B0149F">
                                    <w:t>og blodprop i</w:t>
                                  </w:r>
                                  <w:r>
                                    <w:t xml:space="preserve"> hjerte og hjerne</w:t>
                                  </w:r>
                                </w:p>
                                <w:p w14:paraId="209E485C" w14:textId="77777777" w:rsidR="00CD1F43" w:rsidRDefault="00CD1F43" w:rsidP="006106E8"/>
                                <w:p w14:paraId="0693BC15" w14:textId="1D9A7DBD" w:rsidR="00CD1F43" w:rsidRDefault="00CD1F43" w:rsidP="006106E8">
                                  <w:r>
                                    <w:t xml:space="preserve">En blodprop i </w:t>
                                  </w:r>
                                  <w:r w:rsidR="00086925">
                                    <w:t>ben</w:t>
                                  </w:r>
                                  <w:r w:rsidR="00377764">
                                    <w:t xml:space="preserve">et </w:t>
                                  </w:r>
                                  <w:r>
                                    <w:t xml:space="preserve">øger </w:t>
                                  </w:r>
                                  <w:r w:rsidRPr="00395E08">
                                    <w:rPr>
                                      <w:b/>
                                      <w:bCs/>
                                      <w:i/>
                                      <w:iCs/>
                                    </w:rPr>
                                    <w:t>ikke</w:t>
                                  </w:r>
                                  <w:r>
                                    <w:t xml:space="preserve"> risikoen for at få </w:t>
                                  </w:r>
                                  <w:r w:rsidRPr="00C822F6">
                                    <w:t>en blodprop i hjerte og hjerne</w:t>
                                  </w:r>
                                  <w:r>
                                    <w:t xml:space="preserve">. </w:t>
                                  </w:r>
                                </w:p>
                                <w:p w14:paraId="2551DEA6" w14:textId="77777777" w:rsidR="00377764" w:rsidRPr="00C822F6" w:rsidRDefault="00377764" w:rsidP="006106E8"/>
                                <w:p w14:paraId="03416467" w14:textId="3ACF1B84" w:rsidR="00CD1F43" w:rsidRDefault="00CD1F43" w:rsidP="00395E08">
                                  <w:r>
                                    <w:t>E</w:t>
                                  </w:r>
                                  <w:r w:rsidRPr="00C822F6">
                                    <w:t xml:space="preserve">n blodprop i </w:t>
                                  </w:r>
                                  <w:r w:rsidR="00086925">
                                    <w:t xml:space="preserve">benet </w:t>
                                  </w:r>
                                  <w:r w:rsidRPr="00C822F6">
                                    <w:t>dannes i de blodkar (venerne), som fører blodet tilbage til hjertet. En blodprop i hjerte og hjerne dannes i en anden slags blodkar (arterierne), som fører blodet fra hjertet ud til organerne.</w:t>
                                  </w:r>
                                  <w:r>
                                    <w:t xml:space="preserve"> </w:t>
                                  </w:r>
                                </w:p>
                              </w:tc>
                            </w:tr>
                          </w:tbl>
                          <w:p w14:paraId="1257241A" w14:textId="77777777" w:rsidR="00CD1F43" w:rsidRPr="00975CB9" w:rsidRDefault="00CD1F43" w:rsidP="006106E8">
                            <w:pPr>
                              <w:pStyle w:val="FactboxText"/>
                              <w:spacing w:line="100" w:lineRule="exact"/>
                              <w:rPr>
                                <w:sz w:val="10"/>
                                <w:szCs w:val="10"/>
                              </w:rPr>
                            </w:pPr>
                          </w:p>
                        </w:txbxContent>
                      </wps:txbx>
                      <wps:bodyPr rot="0" vert="horz" wrap="square" lIns="288000" tIns="187200" rIns="288000" bIns="54000" anchor="t" anchorCtr="0" upright="1">
                        <a:noAutofit/>
                      </wps:bodyPr>
                    </wps:wsp>
                  </a:graphicData>
                </a:graphic>
              </wp:inline>
            </w:drawing>
          </mc:Choice>
          <mc:Fallback>
            <w:pict>
              <v:roundrect w14:anchorId="0059194E" id="AutoShape 18" o:spid="_x0000_s1027" style="width:226.5pt;height:169pt;visibility:visible;mso-wrap-style:square;mso-left-percent:-10001;mso-top-percent:-10001;mso-position-horizontal:absolute;mso-position-horizontal-relative:char;mso-position-vertical:absolute;mso-position-vertical-relative:line;mso-left-percent:-10001;mso-top-percent:-10001;v-text-anchor:top" arcsize="56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ybOQwIAAGEEAAAOAAAAZHJzL2Uyb0RvYy54bWysVNuO0zAQfUfiHyy/0yTdbRtFTVerLouQ&#10;lotY+ADXdhqD4zG202T5esZOWhZ4Q+TB8lx8ZubMTLY3Y6fJSTqvwNS0WOSUSMNBKHOs6ZfP969K&#10;SnxgRjANRtb0SXp6s3v5YjvYSi6hBS2kIwhifDXYmrYh2CrLPG9lx/wCrDRobMB1LKDojplwbED0&#10;TmfLPF9nAzhhHXDpPWrvJiPdJfymkTx8aBovA9E1xdxCOl06D/HMdltWHR2zreJzGuwfsuiYMhj0&#10;AnXHAiO9U39BdYo78NCEBYcug6ZRXKYasJoi/6Oax5ZZmWpBcry90OT/Hyx/f3q0H11M3dsH4N88&#10;MbBvmTnKW+dgaCUTGK6IRGWD9dXlQRQ8PiWH4R0IbC3rAyQOxsZ1ERCrI2Oi+ulCtRwD4ahclpv1&#10;aoUd4WhbFtfrqzw1I2PV+bl1PryR0JF4qamD3ohP2NAUg50efEiEC2JYF8OLr5Q0ncb2nZgm5arc&#10;pKRZNfsi9BkyPjRwr7RO/deGDDW9KjarhO1BKxGNiZU4iXKvHUFUjMK5NKFIfrrvsPJJX+Txm8YJ&#10;9Th0k/5cVBroCIM0ItXPI6TCUh6R7NdGpHtgSk939NdmZj8SHmfbV2E8jESJuTVRcwDxhO1wMA05&#10;LiVeWnA/KBlwwGvqv/fMSUr0W4MtXZZlzJiEJBXlBteJEveb7ZCk1XVyZIYjWk0DJdN1H6ZF6q1T&#10;xxaDTbQYuMVJaFQ4j8yU2FwBznGiYN65uCjP5eT168+w+wkAAP//AwBQSwMEFAAGAAgAAAAhAJsE&#10;29LaAAAABQEAAA8AAABkcnMvZG93bnJldi54bWxMj0FLxDAQhe+C/yGM4M1N16qstemyiKLgglg9&#10;eEybsS0mk5Kk3frvHb3o5cHjDe99U24XZ8WMIQ6eFKxXGQik1puBOgVvr/dnGxAxaTLaekIFXxhh&#10;Wx0flbow/kAvONepE1xCsdAK+pTGQsrY9uh0XPkRibMPH5xObEMnTdAHLndWnmfZlXR6IF7o9Yi3&#10;Pbaf9eQU1Av6sO/C+84+Nk/riZ7vrh9mpU5Plt0NiIRL+juGH3xGh4qZGj+RicIq4EfSr3J2cZmz&#10;bRTk+SYDWZXyP331DQAA//8DAFBLAQItABQABgAIAAAAIQC2gziS/gAAAOEBAAATAAAAAAAAAAAA&#10;AAAAAAAAAABbQ29udGVudF9UeXBlc10ueG1sUEsBAi0AFAAGAAgAAAAhADj9If/WAAAAlAEAAAsA&#10;AAAAAAAAAAAAAAAALwEAAF9yZWxzLy5yZWxzUEsBAi0AFAAGAAgAAAAhAKwbJs5DAgAAYQQAAA4A&#10;AAAAAAAAAAAAAAAALgIAAGRycy9lMm9Eb2MueG1sUEsBAi0AFAAGAAgAAAAhAJsE29LaAAAABQEA&#10;AA8AAAAAAAAAAAAAAAAAnQQAAGRycy9kb3ducmV2LnhtbFBLBQYAAAAABAAEAPMAAACkBQAAAAA=&#10;" filled="f" fillcolor="#dedede" strokecolor="#006983 [3204]" strokeweight=".25pt">
                <v:textbox inset="8mm,5.2mm,8mm,1.5mm">
                  <w:txbxContent>
                    <w:p w14:paraId="78F75A82" w14:textId="77777777" w:rsidR="00CD1F43" w:rsidRPr="00975CB9" w:rsidRDefault="00CD1F43" w:rsidP="006106E8">
                      <w:pPr>
                        <w:pStyle w:val="FactboxText"/>
                        <w:spacing w:line="100" w:lineRule="exact"/>
                        <w:rPr>
                          <w:sz w:val="10"/>
                          <w:szCs w:val="10"/>
                        </w:rPr>
                      </w:pPr>
                    </w:p>
                    <w:tbl>
                      <w:tblPr>
                        <w:tblStyle w:val="Tabel-Gitter"/>
                        <w:tblW w:w="0" w:type="auto"/>
                        <w:tblCellMar>
                          <w:left w:w="0" w:type="dxa"/>
                          <w:right w:w="0" w:type="dxa"/>
                        </w:tblCellMar>
                        <w:tblLook w:val="04A0" w:firstRow="1" w:lastRow="0" w:firstColumn="1" w:lastColumn="0" w:noHBand="0" w:noVBand="1"/>
                      </w:tblPr>
                      <w:tblGrid>
                        <w:gridCol w:w="3463"/>
                      </w:tblGrid>
                      <w:tr w:rsidR="00CD1F43" w14:paraId="7EB57504" w14:textId="77777777" w:rsidTr="00116BED">
                        <w:tc>
                          <w:tcPr>
                            <w:tcW w:w="3544" w:type="dxa"/>
                            <w:tcBorders>
                              <w:top w:val="nil"/>
                              <w:left w:val="nil"/>
                              <w:bottom w:val="nil"/>
                              <w:right w:val="nil"/>
                            </w:tcBorders>
                          </w:tcPr>
                          <w:p w14:paraId="44581C45" w14:textId="0F266B2C" w:rsidR="00CD1F43" w:rsidRDefault="00CD1F43" w:rsidP="00116BED">
                            <w:pPr>
                              <w:pStyle w:val="FactboxHeading"/>
                            </w:pPr>
                            <w:r>
                              <w:t xml:space="preserve">Ingen sammenhæng </w:t>
                            </w:r>
                            <w:r w:rsidR="00F263C1">
                              <w:t>mellem</w:t>
                            </w:r>
                            <w:r>
                              <w:t xml:space="preserve"> blodprop i</w:t>
                            </w:r>
                            <w:r w:rsidR="00F263C1">
                              <w:t xml:space="preserve"> </w:t>
                            </w:r>
                            <w:r w:rsidR="00086925">
                              <w:t>be</w:t>
                            </w:r>
                            <w:r w:rsidR="00F263C1">
                              <w:t>n</w:t>
                            </w:r>
                            <w:r w:rsidR="00086925">
                              <w:t>et</w:t>
                            </w:r>
                            <w:r w:rsidR="00F263C1">
                              <w:t xml:space="preserve"> </w:t>
                            </w:r>
                            <w:r w:rsidR="00B0149F">
                              <w:t>og blodprop i</w:t>
                            </w:r>
                            <w:r>
                              <w:t xml:space="preserve"> hjerte og hjerne</w:t>
                            </w:r>
                          </w:p>
                          <w:p w14:paraId="209E485C" w14:textId="77777777" w:rsidR="00CD1F43" w:rsidRDefault="00CD1F43" w:rsidP="006106E8"/>
                          <w:p w14:paraId="0693BC15" w14:textId="1D9A7DBD" w:rsidR="00CD1F43" w:rsidRDefault="00CD1F43" w:rsidP="006106E8">
                            <w:r>
                              <w:t xml:space="preserve">En blodprop i </w:t>
                            </w:r>
                            <w:r w:rsidR="00086925">
                              <w:t>ben</w:t>
                            </w:r>
                            <w:r w:rsidR="00377764">
                              <w:t xml:space="preserve">et </w:t>
                            </w:r>
                            <w:r>
                              <w:t xml:space="preserve">øger </w:t>
                            </w:r>
                            <w:r w:rsidRPr="00395E08">
                              <w:rPr>
                                <w:b/>
                                <w:bCs/>
                                <w:i/>
                                <w:iCs/>
                              </w:rPr>
                              <w:t>ikke</w:t>
                            </w:r>
                            <w:r>
                              <w:t xml:space="preserve"> risikoen for at få </w:t>
                            </w:r>
                            <w:r w:rsidRPr="00C822F6">
                              <w:t>en blodprop i hjerte og hjerne</w:t>
                            </w:r>
                            <w:r>
                              <w:t xml:space="preserve">. </w:t>
                            </w:r>
                          </w:p>
                          <w:p w14:paraId="2551DEA6" w14:textId="77777777" w:rsidR="00377764" w:rsidRPr="00C822F6" w:rsidRDefault="00377764" w:rsidP="006106E8"/>
                          <w:p w14:paraId="03416467" w14:textId="3ACF1B84" w:rsidR="00CD1F43" w:rsidRDefault="00CD1F43" w:rsidP="00395E08">
                            <w:r>
                              <w:t>E</w:t>
                            </w:r>
                            <w:r w:rsidRPr="00C822F6">
                              <w:t xml:space="preserve">n blodprop i </w:t>
                            </w:r>
                            <w:r w:rsidR="00086925">
                              <w:t xml:space="preserve">benet </w:t>
                            </w:r>
                            <w:r w:rsidRPr="00C822F6">
                              <w:t>dannes i de blodkar (venerne), som fører blodet tilbage til hjertet. En blodprop i hjerte og hjerne dannes i en anden slags blodkar (arterierne), som fører blodet fra hjertet ud til organerne.</w:t>
                            </w:r>
                            <w:r>
                              <w:t xml:space="preserve"> </w:t>
                            </w:r>
                          </w:p>
                        </w:tc>
                      </w:tr>
                    </w:tbl>
                    <w:p w14:paraId="1257241A" w14:textId="77777777" w:rsidR="00CD1F43" w:rsidRPr="00975CB9" w:rsidRDefault="00CD1F43" w:rsidP="006106E8">
                      <w:pPr>
                        <w:pStyle w:val="FactboxText"/>
                        <w:spacing w:line="100" w:lineRule="exact"/>
                        <w:rPr>
                          <w:sz w:val="10"/>
                          <w:szCs w:val="10"/>
                        </w:rPr>
                      </w:pPr>
                    </w:p>
                  </w:txbxContent>
                </v:textbox>
                <w10:anchorlock/>
              </v:roundrect>
            </w:pict>
          </mc:Fallback>
        </mc:AlternateContent>
      </w:r>
    </w:p>
    <w:p w14:paraId="74FBD7B9" w14:textId="77777777" w:rsidR="003C4CC5" w:rsidRDefault="003C4CC5" w:rsidP="00C822F6"/>
    <w:p w14:paraId="1322D4BB" w14:textId="77777777" w:rsidR="00E60C23" w:rsidRDefault="00E60C23" w:rsidP="00C822F6"/>
    <w:p w14:paraId="0C1E666B" w14:textId="77777777" w:rsidR="00E60C23" w:rsidRPr="001B3BA9" w:rsidRDefault="00E60C23" w:rsidP="00C822F6"/>
    <w:p w14:paraId="1E7236F9" w14:textId="4A846464" w:rsidR="003C4CC5" w:rsidRPr="001B3BA9" w:rsidRDefault="003C4CC5" w:rsidP="003C4CC5">
      <w:pPr>
        <w:pStyle w:val="Overskrift2"/>
      </w:pPr>
      <w:r w:rsidRPr="001B3BA9">
        <w:lastRenderedPageBreak/>
        <w:t>Sådan virker medicinen</w:t>
      </w:r>
    </w:p>
    <w:p w14:paraId="34323FE0" w14:textId="4C275D71" w:rsidR="003C4CC5" w:rsidRPr="001B3BA9" w:rsidRDefault="003C4CC5" w:rsidP="003C4CC5">
      <w:r w:rsidRPr="001B3BA9">
        <w:t xml:space="preserve">Behandlingen af blodprop i </w:t>
      </w:r>
      <w:r w:rsidR="00086925">
        <w:t>benet</w:t>
      </w:r>
      <w:r w:rsidRPr="001B3BA9">
        <w:t xml:space="preserve"> foregår med</w:t>
      </w:r>
      <w:r w:rsidR="00086925">
        <w:t xml:space="preserve"> </w:t>
      </w:r>
      <w:r w:rsidRPr="001B3BA9">
        <w:t>blodfortyndende medicin</w:t>
      </w:r>
      <w:r w:rsidR="00B0149F" w:rsidRPr="001B3BA9">
        <w:t>,</w:t>
      </w:r>
      <w:r w:rsidR="00C35D7D" w:rsidRPr="001B3BA9">
        <w:t xml:space="preserve"> </w:t>
      </w:r>
      <w:r w:rsidR="00B0149F" w:rsidRPr="001B3BA9">
        <w:t>som får</w:t>
      </w:r>
      <w:r w:rsidRPr="001B3BA9">
        <w:t xml:space="preserve"> blodet til at størkne langsommere. </w:t>
      </w:r>
    </w:p>
    <w:p w14:paraId="32B0963F" w14:textId="6D422C91" w:rsidR="009651D8" w:rsidRPr="001B3BA9" w:rsidRDefault="003C4CC5" w:rsidP="003C4CC5">
      <w:r w:rsidRPr="001B3BA9">
        <w:t>Formålet med behandlingen er at undgå, at blodproppen udvikler sig, og at forebygge, at du får nye blodpropper.</w:t>
      </w:r>
    </w:p>
    <w:p w14:paraId="3BE826D7" w14:textId="7A13F089" w:rsidR="009651D8" w:rsidRPr="001B3BA9" w:rsidRDefault="009651D8" w:rsidP="003C4CC5"/>
    <w:p w14:paraId="3E54FC17" w14:textId="2C0E6672" w:rsidR="003C4CC5" w:rsidRPr="001B3BA9" w:rsidRDefault="003C4CC5" w:rsidP="009651D8">
      <w:pPr>
        <w:pStyle w:val="Overskrift2"/>
      </w:pPr>
      <w:r w:rsidRPr="001B3BA9">
        <w:t>Sådan foregår den medicinske behandling</w:t>
      </w:r>
    </w:p>
    <w:p w14:paraId="28DAB836" w14:textId="0DB619CA" w:rsidR="003C4CC5" w:rsidRPr="001B3BA9" w:rsidRDefault="003C4CC5" w:rsidP="003C4CC5"/>
    <w:p w14:paraId="0F318C70" w14:textId="53C882B6" w:rsidR="001233C4" w:rsidRPr="001B3BA9" w:rsidRDefault="003C4CC5" w:rsidP="00C822F6">
      <w:r w:rsidRPr="001B3BA9">
        <w:t xml:space="preserve">Den </w:t>
      </w:r>
      <w:r w:rsidR="00292FEC">
        <w:t>blodfortyndende</w:t>
      </w:r>
      <w:r w:rsidRPr="001B3BA9">
        <w:t xml:space="preserve"> medicin gives oftest som tabletter, men kan også gives som indsprøjtninger. Vi fortæller dig, hvilken form for medicin du skal have. </w:t>
      </w:r>
    </w:p>
    <w:p w14:paraId="0CDA5DA2" w14:textId="124DFC21" w:rsidR="001233C4" w:rsidRPr="001B3BA9" w:rsidRDefault="00086925" w:rsidP="001233C4">
      <w:pPr>
        <w:pStyle w:val="Overskrift3"/>
      </w:pPr>
      <w:r>
        <w:t>Husk din medicin</w:t>
      </w:r>
    </w:p>
    <w:p w14:paraId="3046CEA5" w14:textId="72802D9B" w:rsidR="001233C4" w:rsidRPr="001B3BA9" w:rsidRDefault="00086925" w:rsidP="001233C4">
      <w:r>
        <w:t xml:space="preserve">Det er vigtigt, at du tager din </w:t>
      </w:r>
      <w:r w:rsidR="00292FEC">
        <w:t>blodfortyndende</w:t>
      </w:r>
      <w:r w:rsidR="001233C4" w:rsidRPr="001B3BA9">
        <w:t xml:space="preserve"> medicin på samme tidspunkt hver dag. Der findes en række værktøjer, som kan hjælpe dig med at huske at tage din medicin:</w:t>
      </w:r>
    </w:p>
    <w:p w14:paraId="07F4C457" w14:textId="77777777" w:rsidR="001233C4" w:rsidRPr="001B3BA9" w:rsidRDefault="001233C4" w:rsidP="001233C4"/>
    <w:p w14:paraId="64C4E54B" w14:textId="77777777" w:rsidR="001233C4" w:rsidRPr="001B3BA9" w:rsidRDefault="001233C4" w:rsidP="001233C4">
      <w:pPr>
        <w:pStyle w:val="Opstilling-punkttegn"/>
      </w:pPr>
      <w:r w:rsidRPr="001B3BA9">
        <w:t xml:space="preserve">Du kan sætte en alarm på din telefon. </w:t>
      </w:r>
    </w:p>
    <w:p w14:paraId="66390967" w14:textId="77777777" w:rsidR="001233C4" w:rsidRPr="001B3BA9" w:rsidRDefault="001233C4" w:rsidP="001233C4">
      <w:pPr>
        <w:pStyle w:val="Opstilling-punkttegn"/>
      </w:pPr>
      <w:r w:rsidRPr="001B3BA9">
        <w:t>Du kan bruge en app (Medicinhuskeren)</w:t>
      </w:r>
    </w:p>
    <w:p w14:paraId="600F9AFE" w14:textId="1DE2D28B" w:rsidR="001233C4" w:rsidRPr="001B3BA9" w:rsidRDefault="001233C4" w:rsidP="001233C4">
      <w:pPr>
        <w:pStyle w:val="Opstilling-punkttegn"/>
      </w:pPr>
      <w:r w:rsidRPr="001B3BA9">
        <w:t>Du kan bruge doseringsæsker til din medicin.</w:t>
      </w:r>
    </w:p>
    <w:p w14:paraId="649D5CC9" w14:textId="241B9DBD" w:rsidR="00C822F6" w:rsidRPr="001B3BA9" w:rsidRDefault="003C4CC5" w:rsidP="003C4CC5">
      <w:pPr>
        <w:pStyle w:val="Overskrift3"/>
      </w:pPr>
      <w:r w:rsidRPr="001B3BA9">
        <w:t>Undgå følgende medicin</w:t>
      </w:r>
    </w:p>
    <w:p w14:paraId="2D0A26F7" w14:textId="46466857" w:rsidR="00C822F6" w:rsidRPr="001B3BA9" w:rsidRDefault="003C4CC5" w:rsidP="00C822F6">
      <w:r w:rsidRPr="001B3BA9">
        <w:t xml:space="preserve">Når du er i behandling med </w:t>
      </w:r>
      <w:r w:rsidR="00292FEC">
        <w:t>blodfortyndende</w:t>
      </w:r>
      <w:r w:rsidR="00086925">
        <w:t xml:space="preserve"> </w:t>
      </w:r>
      <w:r w:rsidRPr="001B3BA9">
        <w:t>medicin, er de</w:t>
      </w:r>
      <w:r w:rsidR="00C822F6" w:rsidRPr="001B3BA9">
        <w:t xml:space="preserve">r anden medicin, som du </w:t>
      </w:r>
      <w:r w:rsidR="00086925">
        <w:t xml:space="preserve">så vidt muligt bør undgå at tage: </w:t>
      </w:r>
    </w:p>
    <w:p w14:paraId="6C3579E5" w14:textId="77777777" w:rsidR="003377DC" w:rsidRPr="001B3BA9" w:rsidRDefault="003C4CC5" w:rsidP="00C822F6">
      <w:pPr>
        <w:pStyle w:val="Opstilling-punkttegn"/>
      </w:pPr>
      <w:r w:rsidRPr="001B3BA9">
        <w:t xml:space="preserve">Medicin, der indeholder </w:t>
      </w:r>
      <w:proofErr w:type="spellStart"/>
      <w:r w:rsidRPr="001B3BA9">
        <w:t>a</w:t>
      </w:r>
      <w:r w:rsidR="00C822F6" w:rsidRPr="001B3BA9">
        <w:t>cetylsalisylsyre</w:t>
      </w:r>
      <w:proofErr w:type="spellEnd"/>
      <w:r w:rsidR="00C822F6" w:rsidRPr="001B3BA9">
        <w:t xml:space="preserve"> (fx </w:t>
      </w:r>
      <w:proofErr w:type="spellStart"/>
      <w:r w:rsidR="00C822F6" w:rsidRPr="001B3BA9">
        <w:t>Kodimagnyl</w:t>
      </w:r>
      <w:proofErr w:type="spellEnd"/>
      <w:r w:rsidR="003377DC" w:rsidRPr="001B3BA9">
        <w:rPr>
          <w:vertAlign w:val="superscript"/>
        </w:rPr>
        <w:t>®</w:t>
      </w:r>
      <w:r w:rsidRPr="001B3BA9">
        <w:t xml:space="preserve"> og</w:t>
      </w:r>
      <w:r w:rsidR="00C822F6" w:rsidRPr="001B3BA9">
        <w:t xml:space="preserve"> </w:t>
      </w:r>
      <w:proofErr w:type="spellStart"/>
      <w:r w:rsidR="00C822F6" w:rsidRPr="001B3BA9">
        <w:t>Treo</w:t>
      </w:r>
      <w:proofErr w:type="spellEnd"/>
      <w:r w:rsidR="003377DC" w:rsidRPr="001B3BA9">
        <w:rPr>
          <w:vertAlign w:val="superscript"/>
        </w:rPr>
        <w:t>®</w:t>
      </w:r>
      <w:r w:rsidR="003377DC" w:rsidRPr="001B3BA9">
        <w:t>)</w:t>
      </w:r>
    </w:p>
    <w:p w14:paraId="136AE762" w14:textId="1A1A2615" w:rsidR="00C822F6" w:rsidRPr="001B3BA9" w:rsidRDefault="003C4CC5" w:rsidP="00C822F6">
      <w:pPr>
        <w:pStyle w:val="Opstilling-punkttegn"/>
      </w:pPr>
      <w:r w:rsidRPr="001B3BA9">
        <w:t xml:space="preserve">Medicin, der indeholder </w:t>
      </w:r>
      <w:r w:rsidR="00C822F6" w:rsidRPr="001B3BA9">
        <w:t xml:space="preserve">Ibuprofen (fx </w:t>
      </w:r>
      <w:proofErr w:type="spellStart"/>
      <w:r w:rsidR="00C822F6" w:rsidRPr="001B3BA9">
        <w:t>Ipren</w:t>
      </w:r>
      <w:proofErr w:type="spellEnd"/>
      <w:r w:rsidR="003377DC" w:rsidRPr="001B3BA9">
        <w:rPr>
          <w:vertAlign w:val="superscript"/>
        </w:rPr>
        <w:t>®</w:t>
      </w:r>
      <w:r w:rsidR="00C822F6" w:rsidRPr="001B3BA9">
        <w:t xml:space="preserve">, </w:t>
      </w:r>
      <w:proofErr w:type="spellStart"/>
      <w:r w:rsidR="00C822F6" w:rsidRPr="001B3BA9">
        <w:t>Ibumetin</w:t>
      </w:r>
      <w:proofErr w:type="spellEnd"/>
      <w:r w:rsidR="003377DC" w:rsidRPr="001B3BA9">
        <w:rPr>
          <w:vertAlign w:val="superscript"/>
        </w:rPr>
        <w:t>®</w:t>
      </w:r>
      <w:r w:rsidR="00C822F6" w:rsidRPr="001B3BA9">
        <w:t>)</w:t>
      </w:r>
      <w:r w:rsidR="003377DC" w:rsidRPr="001B3BA9">
        <w:t>.</w:t>
      </w:r>
      <w:r w:rsidR="00C822F6" w:rsidRPr="001B3BA9">
        <w:t xml:space="preserve"> </w:t>
      </w:r>
    </w:p>
    <w:p w14:paraId="2B9855F6" w14:textId="77777777" w:rsidR="00B0149F" w:rsidRPr="001B3BA9" w:rsidRDefault="00B0149F" w:rsidP="00B0149F">
      <w:pPr>
        <w:pStyle w:val="Opstilling-punkttegn"/>
      </w:pPr>
      <w:r w:rsidRPr="001B3BA9">
        <w:t>Naturlægemidler der indeholder perikon/perikum</w:t>
      </w:r>
    </w:p>
    <w:p w14:paraId="5D6C58EE" w14:textId="77777777" w:rsidR="00696BDD" w:rsidRPr="001B3BA9" w:rsidRDefault="00696BDD" w:rsidP="00C822F6"/>
    <w:p w14:paraId="5813C9F7" w14:textId="77777777" w:rsidR="003F4C08" w:rsidRPr="001B3BA9" w:rsidRDefault="003F4C08" w:rsidP="003F4C08">
      <w:r w:rsidRPr="001B3BA9">
        <w:t>Tag heller ikke lægemidler mod svamp (inkl. salve og shampoo) uden først at have talt med din behandlende læge eller sygeplejerske.</w:t>
      </w:r>
    </w:p>
    <w:p w14:paraId="2C5326D6" w14:textId="77777777" w:rsidR="003F4C08" w:rsidRPr="001B3BA9" w:rsidRDefault="003F4C08" w:rsidP="003F4C08"/>
    <w:p w14:paraId="3738AB9D" w14:textId="68CFFDC1" w:rsidR="0036531F" w:rsidRPr="001B3BA9" w:rsidRDefault="00C822F6" w:rsidP="003F4C08">
      <w:pPr>
        <w:rPr>
          <w:highlight w:val="yellow"/>
        </w:rPr>
      </w:pPr>
      <w:r w:rsidRPr="001B3BA9">
        <w:t>Hvis du har brug for smertestillende medicin, må du gerne tage medicin</w:t>
      </w:r>
      <w:r w:rsidR="00696BDD" w:rsidRPr="001B3BA9">
        <w:t>, der</w:t>
      </w:r>
      <w:r w:rsidRPr="001B3BA9">
        <w:t xml:space="preserve"> indeholder paracetamol (fx </w:t>
      </w:r>
      <w:proofErr w:type="spellStart"/>
      <w:r w:rsidR="003377DC" w:rsidRPr="001B3BA9">
        <w:t>P</w:t>
      </w:r>
      <w:r w:rsidRPr="001B3BA9">
        <w:t>amol</w:t>
      </w:r>
      <w:proofErr w:type="spellEnd"/>
      <w:r w:rsidR="003377DC" w:rsidRPr="001B3BA9">
        <w:rPr>
          <w:vertAlign w:val="superscript"/>
        </w:rPr>
        <w:t>®</w:t>
      </w:r>
      <w:r w:rsidRPr="001B3BA9">
        <w:t xml:space="preserve">, </w:t>
      </w:r>
      <w:proofErr w:type="spellStart"/>
      <w:r w:rsidR="003377DC" w:rsidRPr="001B3BA9">
        <w:t>P</w:t>
      </w:r>
      <w:r w:rsidRPr="001B3BA9">
        <w:t>inex</w:t>
      </w:r>
      <w:proofErr w:type="spellEnd"/>
      <w:r w:rsidR="003377DC" w:rsidRPr="001B3BA9">
        <w:rPr>
          <w:vertAlign w:val="superscript"/>
        </w:rPr>
        <w:t>®</w:t>
      </w:r>
      <w:r w:rsidRPr="001B3BA9">
        <w:t xml:space="preserve">, </w:t>
      </w:r>
      <w:r w:rsidR="003377DC" w:rsidRPr="001B3BA9">
        <w:t>P</w:t>
      </w:r>
      <w:r w:rsidRPr="001B3BA9">
        <w:t>anodil</w:t>
      </w:r>
      <w:r w:rsidR="003377DC" w:rsidRPr="001B3BA9">
        <w:rPr>
          <w:vertAlign w:val="superscript"/>
        </w:rPr>
        <w:t>®</w:t>
      </w:r>
      <w:r w:rsidRPr="001B3BA9">
        <w:t xml:space="preserve">). </w:t>
      </w:r>
    </w:p>
    <w:p w14:paraId="30E2A7AB" w14:textId="20D9A7C1" w:rsidR="0058702A" w:rsidRPr="001B3BA9" w:rsidRDefault="0058702A" w:rsidP="00C822F6"/>
    <w:p w14:paraId="32158D84" w14:textId="5486C279" w:rsidR="00B0149F" w:rsidRPr="001B3BA9" w:rsidRDefault="00B0149F" w:rsidP="00C822F6">
      <w:r w:rsidRPr="001B3BA9">
        <w:t xml:space="preserve">Informer altid din læge, hvis du </w:t>
      </w:r>
      <w:r w:rsidR="00C35D7D" w:rsidRPr="001B3BA9">
        <w:t>begynder at tage</w:t>
      </w:r>
      <w:r w:rsidRPr="001B3BA9">
        <w:t xml:space="preserve"> ny medicin </w:t>
      </w:r>
      <w:r w:rsidR="00C35D7D" w:rsidRPr="001B3BA9">
        <w:t xml:space="preserve">– </w:t>
      </w:r>
      <w:r w:rsidRPr="001B3BA9">
        <w:t>også naturmedicin</w:t>
      </w:r>
      <w:r w:rsidR="00C35D7D" w:rsidRPr="001B3BA9">
        <w:t>.</w:t>
      </w:r>
    </w:p>
    <w:p w14:paraId="63DC1F75" w14:textId="35BB3FF4" w:rsidR="009651D8" w:rsidRPr="001B3BA9" w:rsidRDefault="009651D8" w:rsidP="00C822F6"/>
    <w:p w14:paraId="77821D47" w14:textId="6DACBFA6" w:rsidR="00B0149F" w:rsidRPr="001B3BA9" w:rsidRDefault="00273E49" w:rsidP="009651D8">
      <w:pPr>
        <w:pStyle w:val="Overskrift2"/>
      </w:pPr>
      <w:r w:rsidRPr="001B3BA9">
        <w:t xml:space="preserve">Bivirkninger </w:t>
      </w:r>
    </w:p>
    <w:p w14:paraId="408770C8" w14:textId="77777777" w:rsidR="00086925" w:rsidRDefault="00086925" w:rsidP="00C822F6"/>
    <w:p w14:paraId="0FC244E5" w14:textId="064CC6D2" w:rsidR="00B0149F" w:rsidRDefault="00C822F6" w:rsidP="00C822F6">
      <w:r w:rsidRPr="001B3BA9">
        <w:t xml:space="preserve">En af de mest almindelige bivirkninger ved </w:t>
      </w:r>
      <w:r w:rsidR="00571AC6">
        <w:t>blodfortyndende</w:t>
      </w:r>
      <w:r w:rsidRPr="001B3BA9">
        <w:t xml:space="preserve"> medicin er en øget tendens til blødninger. </w:t>
      </w:r>
    </w:p>
    <w:p w14:paraId="64FE3C09" w14:textId="77777777" w:rsidR="00086925" w:rsidRPr="001B3BA9" w:rsidRDefault="00086925" w:rsidP="00C822F6"/>
    <w:p w14:paraId="201EC0C6" w14:textId="32E17E97" w:rsidR="00C822F6" w:rsidRPr="001B3BA9" w:rsidRDefault="00C822F6" w:rsidP="00C822F6">
      <w:r w:rsidRPr="001B3BA9">
        <w:t xml:space="preserve">Du kan </w:t>
      </w:r>
      <w:proofErr w:type="gramStart"/>
      <w:r w:rsidRPr="001B3BA9">
        <w:t>eksempelvis</w:t>
      </w:r>
      <w:proofErr w:type="gramEnd"/>
      <w:r w:rsidRPr="001B3BA9">
        <w:t xml:space="preserve"> opleve:</w:t>
      </w:r>
    </w:p>
    <w:p w14:paraId="2FECCBB6" w14:textId="77777777" w:rsidR="00E14C99" w:rsidRPr="001B3BA9" w:rsidRDefault="00CB7F1E" w:rsidP="00C822F6">
      <w:pPr>
        <w:pStyle w:val="Opstilling-punkttegn"/>
      </w:pPr>
      <w:r w:rsidRPr="001B3BA9">
        <w:t>l</w:t>
      </w:r>
      <w:r w:rsidR="00C822F6" w:rsidRPr="001B3BA9">
        <w:t>et tandkødsblødning</w:t>
      </w:r>
    </w:p>
    <w:p w14:paraId="7C17F5E6" w14:textId="77777777" w:rsidR="00E14C99" w:rsidRPr="001B3BA9" w:rsidRDefault="00E14C99" w:rsidP="00C822F6">
      <w:pPr>
        <w:pStyle w:val="Opstilling-punkttegn"/>
      </w:pPr>
      <w:r w:rsidRPr="001B3BA9">
        <w:t>n</w:t>
      </w:r>
      <w:r w:rsidR="00C822F6" w:rsidRPr="001B3BA9">
        <w:t>æseblod</w:t>
      </w:r>
    </w:p>
    <w:p w14:paraId="6560A28E" w14:textId="77777777" w:rsidR="00E14C99" w:rsidRPr="001B3BA9" w:rsidRDefault="00E14C99" w:rsidP="00C822F6">
      <w:pPr>
        <w:pStyle w:val="Opstilling-punkttegn"/>
      </w:pPr>
      <w:r w:rsidRPr="001B3BA9">
        <w:t>a</w:t>
      </w:r>
      <w:r w:rsidR="00C822F6" w:rsidRPr="001B3BA9">
        <w:t>t du nemmere får blå mærker</w:t>
      </w:r>
    </w:p>
    <w:p w14:paraId="02C1A896" w14:textId="77777777" w:rsidR="00E14C99" w:rsidRPr="001B3BA9" w:rsidRDefault="00E14C99" w:rsidP="00C822F6">
      <w:pPr>
        <w:pStyle w:val="Opstilling-punkttegn"/>
      </w:pPr>
      <w:r w:rsidRPr="001B3BA9">
        <w:t>a</w:t>
      </w:r>
      <w:r w:rsidR="00C822F6" w:rsidRPr="001B3BA9">
        <w:t>t rifter og sår kan bløde længere</w:t>
      </w:r>
    </w:p>
    <w:p w14:paraId="6D5115E8" w14:textId="77777777" w:rsidR="00E14C99" w:rsidRPr="001B3BA9" w:rsidRDefault="00E14C99" w:rsidP="00C822F6">
      <w:pPr>
        <w:pStyle w:val="Opstilling-punkttegn"/>
      </w:pPr>
      <w:r w:rsidRPr="001B3BA9">
        <w:t>k</w:t>
      </w:r>
      <w:r w:rsidR="00C822F6" w:rsidRPr="001B3BA9">
        <w:t>raftigere menstruationsblødning</w:t>
      </w:r>
    </w:p>
    <w:p w14:paraId="6B9918E2" w14:textId="7E57CCEA" w:rsidR="00C822F6" w:rsidRPr="001B3BA9" w:rsidRDefault="00E14C99" w:rsidP="00C822F6">
      <w:pPr>
        <w:pStyle w:val="Opstilling-punkttegn"/>
      </w:pPr>
      <w:r w:rsidRPr="001B3BA9">
        <w:t>b</w:t>
      </w:r>
      <w:r w:rsidR="00C822F6" w:rsidRPr="001B3BA9">
        <w:t>lod i sædvæske</w:t>
      </w:r>
      <w:r w:rsidRPr="001B3BA9">
        <w:t>.</w:t>
      </w:r>
    </w:p>
    <w:p w14:paraId="2C708D73" w14:textId="4640952F" w:rsidR="001233C4" w:rsidRPr="001B3BA9" w:rsidRDefault="001233C4" w:rsidP="009651D8">
      <w:pPr>
        <w:pStyle w:val="Overskrift3tilkolonneoverskrift"/>
      </w:pPr>
      <w:r w:rsidRPr="001B3BA9">
        <w:t>Søg læge ved kraftig, vedvarende blødning</w:t>
      </w:r>
    </w:p>
    <w:p w14:paraId="25C9A4BE" w14:textId="681B6F41" w:rsidR="00086925" w:rsidRPr="00E60C23" w:rsidRDefault="00C822F6" w:rsidP="00C822F6">
      <w:r w:rsidRPr="001B3BA9">
        <w:t>Søg straks lægehjælp, hvis du oplever en kraftig</w:t>
      </w:r>
      <w:r w:rsidR="001233C4" w:rsidRPr="001B3BA9">
        <w:t>,</w:t>
      </w:r>
      <w:r w:rsidRPr="001B3BA9">
        <w:t xml:space="preserve"> vedvarende blødning</w:t>
      </w:r>
      <w:r w:rsidR="001233C4" w:rsidRPr="001B3BA9">
        <w:t>,</w:t>
      </w:r>
      <w:r w:rsidRPr="001B3BA9">
        <w:t xml:space="preserve"> eller hvis du får et kraftigt slag mod mave, bryst eller hoved. Du skal</w:t>
      </w:r>
      <w:r w:rsidR="001233C4" w:rsidRPr="001B3BA9">
        <w:t xml:space="preserve"> også</w:t>
      </w:r>
      <w:r w:rsidRPr="001B3BA9">
        <w:t xml:space="preserve"> kontakte din læge, hvis du oplever blod i afføringen eller urinen, eller </w:t>
      </w:r>
      <w:r w:rsidR="001233C4" w:rsidRPr="001B3BA9">
        <w:t xml:space="preserve">hvis du </w:t>
      </w:r>
      <w:r w:rsidRPr="001B3BA9">
        <w:t>kaster blod op.</w:t>
      </w:r>
    </w:p>
    <w:p w14:paraId="32C3D1C2" w14:textId="77777777" w:rsidR="003F4C08" w:rsidRPr="001B3BA9" w:rsidRDefault="003F4C08" w:rsidP="00C822F6"/>
    <w:p w14:paraId="3023894F" w14:textId="596D1627" w:rsidR="003F4C08" w:rsidRPr="009F3304" w:rsidRDefault="00571AC6" w:rsidP="00C822F6">
      <w:pPr>
        <w:pStyle w:val="Overskrift2"/>
      </w:pPr>
      <w:r>
        <w:t>Tilbage til hverdagen</w:t>
      </w:r>
    </w:p>
    <w:p w14:paraId="0F6A9BFA" w14:textId="73A773DD" w:rsidR="00C822F6" w:rsidRPr="001B3BA9" w:rsidRDefault="00C5601E" w:rsidP="00C5601E">
      <w:pPr>
        <w:pStyle w:val="Overskrift3"/>
      </w:pPr>
      <w:r w:rsidRPr="001B3BA9">
        <w:t>Vær fysisk aktiv</w:t>
      </w:r>
    </w:p>
    <w:p w14:paraId="60D2FFBF" w14:textId="6017974D" w:rsidR="00C822F6" w:rsidRPr="001B3BA9" w:rsidRDefault="009945CE" w:rsidP="00C822F6">
      <w:r w:rsidRPr="001B3BA9">
        <w:t>D</w:t>
      </w:r>
      <w:r w:rsidR="00C822F6" w:rsidRPr="001B3BA9">
        <w:t>et er vigtigt</w:t>
      </w:r>
      <w:r w:rsidRPr="001B3BA9">
        <w:t>,</w:t>
      </w:r>
      <w:r w:rsidR="00C822F6" w:rsidRPr="001B3BA9">
        <w:t xml:space="preserve"> at du bevæger dig efter en blodprop i </w:t>
      </w:r>
      <w:r w:rsidR="004C2C08">
        <w:t>benet</w:t>
      </w:r>
      <w:r w:rsidR="00C822F6" w:rsidRPr="001B3BA9">
        <w:t xml:space="preserve">. </w:t>
      </w:r>
      <w:r w:rsidR="004C2C08">
        <w:t>Det afhjælper hævelse af benet og mindsker risikoen for at få en ny blodprop. Brug generelt musklerne i benene så meget som muligt for at forbedre blodomløbet i benene.</w:t>
      </w:r>
    </w:p>
    <w:p w14:paraId="3AFE1B2F" w14:textId="77777777" w:rsidR="00C86223" w:rsidRPr="001B3BA9" w:rsidRDefault="00C86223" w:rsidP="00C822F6"/>
    <w:p w14:paraId="32C0F86D" w14:textId="77777777" w:rsidR="00C822F6" w:rsidRDefault="00C822F6" w:rsidP="00C822F6">
      <w:r w:rsidRPr="001B3BA9">
        <w:t xml:space="preserve">Mulighederne er mange, når det kommer til motion og træningsformer. Det handler om at finde en form for fysisk aktivitet, som du synes om. Det kan være en god idé at være fysisk aktiv sammen med andre, eksempelvis cykle eller </w:t>
      </w:r>
      <w:proofErr w:type="gramStart"/>
      <w:r w:rsidRPr="001B3BA9">
        <w:t>gå ture</w:t>
      </w:r>
      <w:proofErr w:type="gramEnd"/>
      <w:r w:rsidRPr="001B3BA9">
        <w:t xml:space="preserve"> med venner og familie. Det kan give dig tryghed og motivation til at bevæge dig.</w:t>
      </w:r>
    </w:p>
    <w:p w14:paraId="5E22A513" w14:textId="0955731F" w:rsidR="00C822F6" w:rsidRPr="001B3BA9" w:rsidRDefault="00C822F6" w:rsidP="00C822F6"/>
    <w:p w14:paraId="7223B054" w14:textId="2AF7A15C" w:rsidR="00C822F6" w:rsidRDefault="00C822F6" w:rsidP="00C822F6">
      <w:r w:rsidRPr="001B3BA9">
        <w:t xml:space="preserve">Sørg dog altid for at mærke efter, hvordan du har det. Føler du voldsomt ubehag, </w:t>
      </w:r>
      <w:r w:rsidR="00FA4423" w:rsidRPr="001B3BA9">
        <w:t>skal</w:t>
      </w:r>
      <w:r w:rsidRPr="001B3BA9">
        <w:t xml:space="preserve"> du ikke fortsætte </w:t>
      </w:r>
      <w:r w:rsidR="00FA4423" w:rsidRPr="001B3BA9">
        <w:t xml:space="preserve">med </w:t>
      </w:r>
      <w:r w:rsidRPr="001B3BA9">
        <w:t xml:space="preserve">din aktivitet. </w:t>
      </w:r>
    </w:p>
    <w:p w14:paraId="28363C01" w14:textId="77777777" w:rsidR="0089699A" w:rsidRDefault="0089699A" w:rsidP="00C822F6"/>
    <w:p w14:paraId="19C5D726" w14:textId="2ADD5EF8" w:rsidR="0089699A" w:rsidRDefault="0089699A" w:rsidP="00C822F6">
      <w:pPr>
        <w:rPr>
          <w:b/>
          <w:bCs/>
        </w:rPr>
      </w:pPr>
      <w:r>
        <w:rPr>
          <w:b/>
          <w:bCs/>
        </w:rPr>
        <w:t>Vær opmærksom på symptomer</w:t>
      </w:r>
    </w:p>
    <w:p w14:paraId="5E306BF8" w14:textId="2CD9C66B" w:rsidR="00C822F6" w:rsidRDefault="00E879FD" w:rsidP="00C822F6">
      <w:r>
        <w:t xml:space="preserve">Hvis du oplever forværring af smerter i benet, skal du kontakte din læge eller </w:t>
      </w:r>
      <w:r w:rsidRPr="00AD2457">
        <w:rPr>
          <w:highlight w:val="yellow"/>
        </w:rPr>
        <w:t>lægevagten</w:t>
      </w:r>
      <w:r>
        <w:t xml:space="preserve">. Det kan være tegn på, at blodproppen er vokset eller der er kommet en ny. </w:t>
      </w:r>
      <w:r w:rsidR="0089699A">
        <w:t>Hvis du oplever åndenød, brystsmerter</w:t>
      </w:r>
      <w:r w:rsidR="00A65BF5">
        <w:t xml:space="preserve"> eller </w:t>
      </w:r>
      <w:r w:rsidR="0089699A">
        <w:t>smerter</w:t>
      </w:r>
      <w:r w:rsidR="00A65BF5" w:rsidRPr="00A65BF5">
        <w:t xml:space="preserve"> </w:t>
      </w:r>
      <w:r w:rsidR="00A65BF5">
        <w:t xml:space="preserve">ved vejrtrækning, </w:t>
      </w:r>
      <w:r w:rsidR="0089699A">
        <w:t xml:space="preserve">skal du kontakte din læge </w:t>
      </w:r>
      <w:r w:rsidR="0089699A">
        <w:lastRenderedPageBreak/>
        <w:t xml:space="preserve">eller </w:t>
      </w:r>
      <w:r w:rsidR="0089699A" w:rsidRPr="00AD2457">
        <w:rPr>
          <w:highlight w:val="yellow"/>
        </w:rPr>
        <w:t>lægevagten.</w:t>
      </w:r>
      <w:r w:rsidR="0089699A">
        <w:t xml:space="preserve"> Det kan være tegn på, at blodproppen har revet sig løs fra benet og </w:t>
      </w:r>
      <w:r w:rsidR="004C2C08">
        <w:t xml:space="preserve">sat sig fast </w:t>
      </w:r>
      <w:r w:rsidR="0089699A">
        <w:t>i lungen.</w:t>
      </w:r>
    </w:p>
    <w:p w14:paraId="0DCCE5C3" w14:textId="77777777" w:rsidR="00A65BF5" w:rsidRPr="001B3BA9" w:rsidRDefault="00A65BF5" w:rsidP="00C822F6"/>
    <w:p w14:paraId="03289898" w14:textId="5EB90087" w:rsidR="00C822F6" w:rsidRPr="001B3BA9" w:rsidRDefault="003377DC" w:rsidP="00FA4423">
      <w:pPr>
        <w:pStyle w:val="Overskrift3"/>
      </w:pPr>
      <w:r w:rsidRPr="001B3BA9">
        <w:t>Ta</w:t>
      </w:r>
      <w:r w:rsidR="0089699A">
        <w:t>l</w:t>
      </w:r>
      <w:r w:rsidRPr="001B3BA9">
        <w:t xml:space="preserve"> med nogen om, hvordan du har det</w:t>
      </w:r>
    </w:p>
    <w:p w14:paraId="4772B398" w14:textId="08A79392" w:rsidR="00C822F6" w:rsidRPr="001B3BA9" w:rsidRDefault="00C822F6" w:rsidP="00C822F6">
      <w:r w:rsidRPr="001B3BA9">
        <w:t xml:space="preserve">Det kan være en voldsom oplevelse at få en blodprop i </w:t>
      </w:r>
      <w:r w:rsidR="004C2C08">
        <w:t>benet</w:t>
      </w:r>
      <w:r w:rsidRPr="001B3BA9">
        <w:t>. Derfor er det helt naturligt, hvis du oplever</w:t>
      </w:r>
      <w:r w:rsidR="00FA4423" w:rsidRPr="001B3BA9">
        <w:t>,</w:t>
      </w:r>
      <w:r w:rsidRPr="001B3BA9">
        <w:t xml:space="preserve"> at dit humør svinger mere end normalt</w:t>
      </w:r>
      <w:r w:rsidR="00FA4423" w:rsidRPr="001B3BA9">
        <w:t>,</w:t>
      </w:r>
      <w:r w:rsidRPr="001B3BA9">
        <w:t xml:space="preserve"> og at du nemmere bliver ked af det, bekymret, bange eller irritabel.</w:t>
      </w:r>
    </w:p>
    <w:p w14:paraId="1660A6CA" w14:textId="7FD7EE94" w:rsidR="00C822F6" w:rsidRPr="001B3BA9" w:rsidRDefault="00C822F6" w:rsidP="00C822F6">
      <w:r w:rsidRPr="001B3BA9">
        <w:t>Det er vigtigt, at du taler med nogen om, hvordan du har det. Så kan de nemmere forstå dig og hjælpe dig på den bedste måde.</w:t>
      </w:r>
    </w:p>
    <w:p w14:paraId="0818E4E2" w14:textId="26CE3487" w:rsidR="00C822F6" w:rsidRPr="001B3BA9" w:rsidRDefault="00FA4423" w:rsidP="006615E3">
      <w:pPr>
        <w:pStyle w:val="Overskrift3"/>
      </w:pPr>
      <w:r w:rsidRPr="001B3BA9">
        <w:t>Begr</w:t>
      </w:r>
      <w:r w:rsidR="0089699A">
        <w:t>æ</w:t>
      </w:r>
      <w:r w:rsidRPr="001B3BA9">
        <w:t>ns dit indtag af alkohol</w:t>
      </w:r>
    </w:p>
    <w:p w14:paraId="3D8C63C4" w14:textId="3BA2D802" w:rsidR="00C822F6" w:rsidRPr="001B3BA9" w:rsidRDefault="00C822F6" w:rsidP="00C822F6">
      <w:r w:rsidRPr="001B3BA9">
        <w:t>Hvis du indtager store mængder alkohol</w:t>
      </w:r>
      <w:r w:rsidR="00FA4423" w:rsidRPr="001B3BA9">
        <w:t>,</w:t>
      </w:r>
      <w:r w:rsidRPr="001B3BA9">
        <w:t xml:space="preserve"> øger du din blødningsrisiko. Du bør derfor følge Sundhedsstyrelsens anbefalinger og højst drikke 10 genstande om ugen og højst 4 genstande </w:t>
      </w:r>
      <w:r w:rsidR="00846021">
        <w:t>på samme dag.</w:t>
      </w:r>
    </w:p>
    <w:p w14:paraId="0610EBE4" w14:textId="0147C034" w:rsidR="00FA4423" w:rsidRPr="001B3BA9" w:rsidRDefault="00FA4423" w:rsidP="00FA4423">
      <w:pPr>
        <w:pStyle w:val="Overskrift3"/>
      </w:pPr>
      <w:r w:rsidRPr="001B3BA9">
        <w:t>Stop med at ryge</w:t>
      </w:r>
    </w:p>
    <w:p w14:paraId="768E8ACC" w14:textId="44CD16A2" w:rsidR="00F110C3" w:rsidRDefault="00C822F6" w:rsidP="00C822F6">
      <w:r w:rsidRPr="001B3BA9">
        <w:t xml:space="preserve">Hvis du ryger, anbefales det, at du stopper med at ryge. Rygning øger din risiko for blodpropper. Der findes mange forskellige måder at slippe vanen på. Du kan bruge nikotinerstatning i form af tyggegummi eller plaster i en periode eller tilmelde dig et rygestopkursus. Du kan søge hjælp til rygestop på </w:t>
      </w:r>
      <w:hyperlink r:id="rId12" w:history="1">
        <w:r w:rsidR="00FA4423" w:rsidRPr="001B3BA9">
          <w:rPr>
            <w:rStyle w:val="Hyperlink"/>
            <w:color w:val="006983" w:themeColor="accent1"/>
          </w:rPr>
          <w:t>stoplinien.dk</w:t>
        </w:r>
      </w:hyperlink>
      <w:r w:rsidRPr="001B3BA9">
        <w:t>.</w:t>
      </w:r>
    </w:p>
    <w:p w14:paraId="46881966" w14:textId="77777777" w:rsidR="00F110C3" w:rsidRPr="001B3BA9" w:rsidRDefault="00F110C3" w:rsidP="00F110C3">
      <w:pPr>
        <w:pStyle w:val="Overskrift3"/>
        <w:rPr>
          <w:rFonts w:eastAsiaTheme="minorHAnsi" w:cstheme="minorBidi"/>
          <w:szCs w:val="19"/>
        </w:rPr>
      </w:pPr>
      <w:r w:rsidRPr="001B3BA9">
        <w:t>Tilbage til arbejde</w:t>
      </w:r>
    </w:p>
    <w:p w14:paraId="20ECF842" w14:textId="7E9FEE2F" w:rsidR="00F110C3" w:rsidRPr="001B3BA9" w:rsidRDefault="00F110C3" w:rsidP="00C822F6">
      <w:r>
        <w:t>D</w:t>
      </w:r>
      <w:r w:rsidRPr="001B3BA9">
        <w:t xml:space="preserve">in arbejdsevne </w:t>
      </w:r>
      <w:r>
        <w:t xml:space="preserve">kan </w:t>
      </w:r>
      <w:r w:rsidRPr="001B3BA9">
        <w:t xml:space="preserve">blive påvirket, når du får en blodprop i </w:t>
      </w:r>
      <w:r>
        <w:t>benet</w:t>
      </w:r>
      <w:r w:rsidRPr="001B3BA9">
        <w:t>. Det er forskelligt fra person til person, hvornår man kan vende tilbage til sit arbejde. Tal med din læge og din arbejdsgiver om din situation.</w:t>
      </w:r>
    </w:p>
    <w:p w14:paraId="516E4349" w14:textId="77777777" w:rsidR="002353B9" w:rsidRPr="001B3BA9" w:rsidRDefault="002353B9" w:rsidP="00C822F6"/>
    <w:p w14:paraId="238B2B3F" w14:textId="1528FE51" w:rsidR="002353B9" w:rsidRPr="001B3BA9" w:rsidRDefault="002353B9" w:rsidP="002353B9">
      <w:pPr>
        <w:pStyle w:val="Overskrift2"/>
      </w:pPr>
      <w:r w:rsidRPr="001B3BA9">
        <w:t>Dit videre forløb</w:t>
      </w:r>
    </w:p>
    <w:p w14:paraId="71A917AD" w14:textId="3387F59D" w:rsidR="00AE7427" w:rsidRPr="001B3BA9" w:rsidRDefault="00AE7427" w:rsidP="00C822F6"/>
    <w:p w14:paraId="3ED6E364" w14:textId="26E959B0" w:rsidR="002353B9" w:rsidRDefault="002353B9" w:rsidP="00C822F6">
      <w:r w:rsidRPr="001B3BA9">
        <w:t xml:space="preserve">Efter cirka </w:t>
      </w:r>
      <w:r w:rsidRPr="00AD2457">
        <w:rPr>
          <w:highlight w:val="yellow"/>
        </w:rPr>
        <w:t>2 uger</w:t>
      </w:r>
      <w:r w:rsidRPr="001B3BA9">
        <w:t xml:space="preserve"> bliver du indkaldt til patientuddannelse omkring blodpropper i </w:t>
      </w:r>
      <w:r w:rsidR="00901DA9">
        <w:t>benet</w:t>
      </w:r>
      <w:r w:rsidRPr="001B3BA9">
        <w:t xml:space="preserve"> og blodprop i </w:t>
      </w:r>
      <w:r w:rsidR="00901DA9">
        <w:t>lungerne.</w:t>
      </w:r>
      <w:r w:rsidRPr="001B3BA9">
        <w:t xml:space="preserve"> Til patientuddann</w:t>
      </w:r>
      <w:r w:rsidR="004D3E82">
        <w:t>elsen, som varer cirka 1½ time,</w:t>
      </w:r>
      <w:r w:rsidRPr="001B3BA9">
        <w:t xml:space="preserve"> vil du møde andre, der også har haft blodprop i </w:t>
      </w:r>
      <w:r w:rsidR="00901DA9">
        <w:t>benet og/eller lungen.</w:t>
      </w:r>
      <w:r w:rsidRPr="001B3BA9">
        <w:t xml:space="preserve"> Her vil en sygeplejerske forklare dig nærmere om blodpropper, din medicinske behandling, og hvordan du vender tilbage til hverdagen.</w:t>
      </w:r>
      <w:r w:rsidR="00A65BF5">
        <w:t xml:space="preserve"> </w:t>
      </w:r>
    </w:p>
    <w:p w14:paraId="7DD8D082" w14:textId="77777777" w:rsidR="004C2C08" w:rsidRPr="001B3BA9" w:rsidRDefault="004C2C08" w:rsidP="00C822F6"/>
    <w:p w14:paraId="2107BD9A" w14:textId="4EEA5628" w:rsidR="00AE7427" w:rsidRDefault="00AE7427" w:rsidP="00AE7427"/>
    <w:p w14:paraId="2C8BE3F6" w14:textId="78407876" w:rsidR="00AD2457" w:rsidRPr="001B3BA9" w:rsidRDefault="00AD2457" w:rsidP="00AE7427">
      <w:r w:rsidRPr="00AD2457">
        <w:rPr>
          <w:highlight w:val="yellow"/>
        </w:rPr>
        <w:t>[Markeringer med gult tilrettes lokalt]</w:t>
      </w:r>
    </w:p>
    <w:p w14:paraId="64D27A7E" w14:textId="03CD1221" w:rsidR="00B15949" w:rsidRDefault="00E879FD" w:rsidP="00B15949">
      <w:pPr>
        <w:pStyle w:val="Overskrift2tilkolonneoverskrift"/>
        <w:numPr>
          <w:ilvl w:val="0"/>
          <w:numId w:val="0"/>
        </w:numPr>
      </w:pPr>
      <w:r w:rsidRPr="001B3BA9">
        <w:rPr>
          <w:noProof/>
          <w:lang w:eastAsia="da-DK"/>
        </w:rPr>
        <mc:AlternateContent>
          <mc:Choice Requires="wps">
            <w:drawing>
              <wp:inline distT="0" distB="0" distL="0" distR="0" wp14:anchorId="6D3D2951" wp14:editId="05F9683D">
                <wp:extent cx="2800350" cy="2066925"/>
                <wp:effectExtent l="0" t="0" r="19050" b="28575"/>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0" cy="2066925"/>
                        </a:xfrm>
                        <a:prstGeom prst="roundRect">
                          <a:avLst>
                            <a:gd name="adj" fmla="val 5357"/>
                          </a:avLst>
                        </a:prstGeom>
                        <a:noFill/>
                        <a:ln w="3175">
                          <a:solidFill>
                            <a:schemeClr val="accent1">
                              <a:lumMod val="100000"/>
                              <a:lumOff val="0"/>
                            </a:schemeClr>
                          </a:solidFill>
                          <a:round/>
                          <a:headEnd/>
                          <a:tailEnd/>
                        </a:ln>
                        <a:extLst>
                          <a:ext uri="{909E8E84-426E-40DD-AFC4-6F175D3DCCD1}">
                            <a14:hiddenFill xmlns:a14="http://schemas.microsoft.com/office/drawing/2010/main">
                              <a:solidFill>
                                <a:srgbClr val="DEDEDE"/>
                              </a:solidFill>
                            </a14:hiddenFill>
                          </a:ext>
                        </a:extLst>
                      </wps:spPr>
                      <wps:txbx>
                        <w:txbxContent>
                          <w:p w14:paraId="64275CD6" w14:textId="77777777" w:rsidR="00E879FD" w:rsidRPr="00975CB9" w:rsidRDefault="00E879FD" w:rsidP="00E879FD">
                            <w:pPr>
                              <w:pStyle w:val="FactboxText"/>
                              <w:spacing w:line="100" w:lineRule="exact"/>
                              <w:rPr>
                                <w:sz w:val="10"/>
                                <w:szCs w:val="10"/>
                              </w:rPr>
                            </w:pPr>
                          </w:p>
                          <w:tbl>
                            <w:tblPr>
                              <w:tblStyle w:val="Tabel-Gitter"/>
                              <w:tblW w:w="0" w:type="auto"/>
                              <w:tblCellMar>
                                <w:left w:w="0" w:type="dxa"/>
                                <w:right w:w="0" w:type="dxa"/>
                              </w:tblCellMar>
                              <w:tblLook w:val="04A0" w:firstRow="1" w:lastRow="0" w:firstColumn="1" w:lastColumn="0" w:noHBand="0" w:noVBand="1"/>
                            </w:tblPr>
                            <w:tblGrid>
                              <w:gridCol w:w="3411"/>
                            </w:tblGrid>
                            <w:tr w:rsidR="00E879FD" w14:paraId="123151F8" w14:textId="77777777" w:rsidTr="00341855">
                              <w:tc>
                                <w:tcPr>
                                  <w:tcW w:w="3544" w:type="dxa"/>
                                  <w:tcBorders>
                                    <w:top w:val="nil"/>
                                    <w:left w:val="nil"/>
                                    <w:bottom w:val="nil"/>
                                    <w:right w:val="nil"/>
                                  </w:tcBorders>
                                </w:tcPr>
                                <w:p w14:paraId="552163CB" w14:textId="77777777" w:rsidR="00E879FD" w:rsidRDefault="00E879FD" w:rsidP="00341855">
                                  <w:pPr>
                                    <w:pStyle w:val="FactboxHeading"/>
                                  </w:pPr>
                                  <w:r>
                                    <w:t>Til dig, der er pårørende</w:t>
                                  </w:r>
                                </w:p>
                                <w:p w14:paraId="7CFE4BB8" w14:textId="77777777" w:rsidR="00E879FD" w:rsidRDefault="00E879FD" w:rsidP="00AE7427">
                                  <w:pPr>
                                    <w:pStyle w:val="FactboxText"/>
                                  </w:pPr>
                                </w:p>
                                <w:p w14:paraId="42ABBE0A" w14:textId="6FB1003A" w:rsidR="00E879FD" w:rsidRDefault="00E879FD" w:rsidP="00AE7427">
                                  <w:pPr>
                                    <w:pStyle w:val="FactboxText"/>
                                  </w:pPr>
                                  <w:r>
                                    <w:t xml:space="preserve">Ligesom den sygdomsramte er du som pårørende også kommet i en ny – måske uventet – situation. Det </w:t>
                                  </w:r>
                                  <w:r w:rsidR="00F110C3">
                                    <w:t>kan være</w:t>
                                  </w:r>
                                  <w:r>
                                    <w:t xml:space="preserve"> utrygt, og det kan være svært at håndtere de tanker og følelser, der pludselig dukker op. Derfor er det vigtigt, at du får talt med andre, som kan lytte til dig. </w:t>
                                  </w:r>
                                </w:p>
                                <w:p w14:paraId="51A66A8F" w14:textId="77777777" w:rsidR="00E879FD" w:rsidRDefault="00E879FD" w:rsidP="00AE7427">
                                  <w:pPr>
                                    <w:pStyle w:val="FactboxText"/>
                                  </w:pPr>
                                </w:p>
                                <w:p w14:paraId="7852E37C" w14:textId="298A4FC6" w:rsidR="00E879FD" w:rsidRDefault="00E879FD" w:rsidP="00AE7427">
                                  <w:pPr>
                                    <w:pStyle w:val="FactboxText"/>
                                  </w:pPr>
                                  <w:r>
                                    <w:t xml:space="preserve">Du kan støtte den sygdomsramte ved at deltage i alle konsultationer. </w:t>
                                  </w:r>
                                </w:p>
                                <w:p w14:paraId="2DDCFF0D" w14:textId="06352E66" w:rsidR="00E879FD" w:rsidRDefault="00E879FD" w:rsidP="00AE7427">
                                  <w:pPr>
                                    <w:pStyle w:val="FactboxText"/>
                                  </w:pPr>
                                </w:p>
                              </w:tc>
                            </w:tr>
                          </w:tbl>
                          <w:p w14:paraId="09224C12" w14:textId="77777777" w:rsidR="00E879FD" w:rsidRPr="00975CB9" w:rsidRDefault="00E879FD" w:rsidP="00E879FD">
                            <w:pPr>
                              <w:pStyle w:val="FactboxText"/>
                              <w:spacing w:line="100" w:lineRule="exact"/>
                              <w:rPr>
                                <w:sz w:val="10"/>
                                <w:szCs w:val="10"/>
                              </w:rPr>
                            </w:pPr>
                          </w:p>
                        </w:txbxContent>
                      </wps:txbx>
                      <wps:bodyPr rot="0" vert="horz" wrap="square" lIns="288000" tIns="187200" rIns="288000" bIns="54000" anchor="t" anchorCtr="0" upright="1">
                        <a:noAutofit/>
                      </wps:bodyPr>
                    </wps:wsp>
                  </a:graphicData>
                </a:graphic>
              </wp:inline>
            </w:drawing>
          </mc:Choice>
          <mc:Fallback>
            <w:pict>
              <v:roundrect w14:anchorId="6D3D2951" id="_x0000_s1028" style="width:220.5pt;height:162.75pt;visibility:visible;mso-wrap-style:square;mso-left-percent:-10001;mso-top-percent:-10001;mso-position-horizontal:absolute;mso-position-horizontal-relative:char;mso-position-vertical:absolute;mso-position-vertical-relative:line;mso-left-percent:-10001;mso-top-percent:-10001;v-text-anchor:top" arcsize="35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2fmRQIAAGEEAAAOAAAAZHJzL2Uyb0RvYy54bWysVNuO0zAQfUfiHyy/0yQt7Zao6WrVZRHS&#10;chELH+DaTmNwPMZ2m5avZzzplgXeEHmwPBefmTkzk9X1sbfsoEM04BpeTUrOtJOgjNs1/MvnuxdL&#10;zmISTgkLTjf8pCO/Xj9/thp8rafQgVU6MARxsR58w7uUfF0UUXa6F3ECXjs0thB6kVAMu0IFMSB6&#10;b4tpWS6KAYLyAaSOEbW3o5GvCb9ttUwf2jbqxGzDMbdEZ6Bzm89ivRL1LgjfGXlOQ/xDFr0wDoNe&#10;oG5FEmwfzF9QvZEBIrRpIqEvoG2N1FQDVlOVf1Tz0AmvqRYkJ/oLTfH/wcr3hwf/MeTUo78H+S0y&#10;B5tOuJ2+CQGGTguF4apMVDH4WF8eZCHiU7Yd3oHC1op9AuLg2IY+A2J17EhUny5U62NiEpXTZVnO&#10;5tgRibZpuVi8ms4phqgfn/sQ0xsNPcuXhgfYO/UJG0oxxOE+JiJcMSf6HF595aztLbbvICybz+ZX&#10;Z8CzbyHqR8j80MGdsZb6bx0bGj6rruaEHcEalY3ESp5EvbGBISpGkVK7VJGf3fdY+aivyvyN44R6&#10;HLpRTyqMTAOdYZBGlJ5GoMIoj0z2a6fonoSx4x39rTuznwnPsx3rdNwemVFIXg6aNVtQJ2xHgHHI&#10;cSnx0kH4wdmAA97w+H0vgubMvnXY0ukSW5BXgqRqeYXrxFn4zbYlaf6SHIWTiNbwxNl43aRxkfY+&#10;mF2HwUZaHNzgJLQmYV40MmNiZwHnmCg471xelKcyef36M6x/AgAA//8DAFBLAwQUAAYACAAAACEA&#10;wb82/d0AAAAFAQAADwAAAGRycy9kb3ducmV2LnhtbEyPS0/DMBCE70j8B2uRuCDqtKQVCnEqHuLI&#10;oS2VODrx5iHidYhdN+XXs/QCl5FGs5r5Nl9PthcRR985UjCfJSCQKmc6ahS8715v70H4oMno3hEq&#10;OKGHdXF5kevMuCNtMG5DI7iEfKYVtCEMmZS+atFqP3MDEme1G60ObMdGmlEfudz2cpEkK2l1R7zQ&#10;6gGfW6w+twerYF9uTFyddjdv08vTV9yn9cd3HZW6vpoeH0AEnMLfMfziMzoUzFS6AxkvegX8SDgr&#10;Z2k6Z1squFsslyCLXP6nL34AAAD//wMAUEsBAi0AFAAGAAgAAAAhALaDOJL+AAAA4QEAABMAAAAA&#10;AAAAAAAAAAAAAAAAAFtDb250ZW50X1R5cGVzXS54bWxQSwECLQAUAAYACAAAACEAOP0h/9YAAACU&#10;AQAACwAAAAAAAAAAAAAAAAAvAQAAX3JlbHMvLnJlbHNQSwECLQAUAAYACAAAACEAantn5kUCAABh&#10;BAAADgAAAAAAAAAAAAAAAAAuAgAAZHJzL2Uyb0RvYy54bWxQSwECLQAUAAYACAAAACEAwb82/d0A&#10;AAAFAQAADwAAAAAAAAAAAAAAAACfBAAAZHJzL2Rvd25yZXYueG1sUEsFBgAAAAAEAAQA8wAAAKkF&#10;AAAAAA==&#10;" filled="f" fillcolor="#dedede" strokecolor="#006983 [3204]" strokeweight=".25pt">
                <v:textbox inset="8mm,5.2mm,8mm,1.5mm">
                  <w:txbxContent>
                    <w:p w14:paraId="64275CD6" w14:textId="77777777" w:rsidR="00E879FD" w:rsidRPr="00975CB9" w:rsidRDefault="00E879FD" w:rsidP="00E879FD">
                      <w:pPr>
                        <w:pStyle w:val="FactboxText"/>
                        <w:spacing w:line="100" w:lineRule="exact"/>
                        <w:rPr>
                          <w:sz w:val="10"/>
                          <w:szCs w:val="10"/>
                        </w:rPr>
                      </w:pPr>
                    </w:p>
                    <w:tbl>
                      <w:tblPr>
                        <w:tblStyle w:val="Tabel-Gitter"/>
                        <w:tblW w:w="0" w:type="auto"/>
                        <w:tblCellMar>
                          <w:left w:w="0" w:type="dxa"/>
                          <w:right w:w="0" w:type="dxa"/>
                        </w:tblCellMar>
                        <w:tblLook w:val="04A0" w:firstRow="1" w:lastRow="0" w:firstColumn="1" w:lastColumn="0" w:noHBand="0" w:noVBand="1"/>
                      </w:tblPr>
                      <w:tblGrid>
                        <w:gridCol w:w="3411"/>
                      </w:tblGrid>
                      <w:tr w:rsidR="00E879FD" w14:paraId="123151F8" w14:textId="77777777" w:rsidTr="00341855">
                        <w:tc>
                          <w:tcPr>
                            <w:tcW w:w="3544" w:type="dxa"/>
                            <w:tcBorders>
                              <w:top w:val="nil"/>
                              <w:left w:val="nil"/>
                              <w:bottom w:val="nil"/>
                              <w:right w:val="nil"/>
                            </w:tcBorders>
                          </w:tcPr>
                          <w:p w14:paraId="552163CB" w14:textId="77777777" w:rsidR="00E879FD" w:rsidRDefault="00E879FD" w:rsidP="00341855">
                            <w:pPr>
                              <w:pStyle w:val="FactboxHeading"/>
                            </w:pPr>
                            <w:r>
                              <w:t>Til dig, der er pårørende</w:t>
                            </w:r>
                          </w:p>
                          <w:p w14:paraId="7CFE4BB8" w14:textId="77777777" w:rsidR="00E879FD" w:rsidRDefault="00E879FD" w:rsidP="00AE7427">
                            <w:pPr>
                              <w:pStyle w:val="FactboxText"/>
                            </w:pPr>
                          </w:p>
                          <w:p w14:paraId="42ABBE0A" w14:textId="6FB1003A" w:rsidR="00E879FD" w:rsidRDefault="00E879FD" w:rsidP="00AE7427">
                            <w:pPr>
                              <w:pStyle w:val="FactboxText"/>
                            </w:pPr>
                            <w:r>
                              <w:t xml:space="preserve">Ligesom den sygdomsramte er du som pårørende også kommet i en ny – måske uventet – situation. Det </w:t>
                            </w:r>
                            <w:r w:rsidR="00F110C3">
                              <w:t>kan være</w:t>
                            </w:r>
                            <w:r>
                              <w:t xml:space="preserve"> utrygt, og det kan være svært at håndtere de tanker og følelser, der pludselig dukker op. Derfor er det vigtigt, at du får talt med andre, som kan lytte til dig. </w:t>
                            </w:r>
                          </w:p>
                          <w:p w14:paraId="51A66A8F" w14:textId="77777777" w:rsidR="00E879FD" w:rsidRDefault="00E879FD" w:rsidP="00AE7427">
                            <w:pPr>
                              <w:pStyle w:val="FactboxText"/>
                            </w:pPr>
                          </w:p>
                          <w:p w14:paraId="7852E37C" w14:textId="298A4FC6" w:rsidR="00E879FD" w:rsidRDefault="00E879FD" w:rsidP="00AE7427">
                            <w:pPr>
                              <w:pStyle w:val="FactboxText"/>
                            </w:pPr>
                            <w:r>
                              <w:t xml:space="preserve">Du kan støtte den sygdomsramte ved at deltage i alle konsultationer. </w:t>
                            </w:r>
                          </w:p>
                          <w:p w14:paraId="2DDCFF0D" w14:textId="06352E66" w:rsidR="00E879FD" w:rsidRDefault="00E879FD" w:rsidP="00AE7427">
                            <w:pPr>
                              <w:pStyle w:val="FactboxText"/>
                            </w:pPr>
                          </w:p>
                        </w:tc>
                      </w:tr>
                    </w:tbl>
                    <w:p w14:paraId="09224C12" w14:textId="77777777" w:rsidR="00E879FD" w:rsidRPr="00975CB9" w:rsidRDefault="00E879FD" w:rsidP="00E879FD">
                      <w:pPr>
                        <w:pStyle w:val="FactboxText"/>
                        <w:spacing w:line="100" w:lineRule="exact"/>
                        <w:rPr>
                          <w:sz w:val="10"/>
                          <w:szCs w:val="10"/>
                        </w:rPr>
                      </w:pPr>
                    </w:p>
                  </w:txbxContent>
                </v:textbox>
                <w10:anchorlock/>
              </v:roundrect>
            </w:pict>
          </mc:Fallback>
        </mc:AlternateContent>
      </w:r>
    </w:p>
    <w:p w14:paraId="6607F3C7" w14:textId="77777777" w:rsidR="00E879FD" w:rsidRDefault="00E879FD" w:rsidP="00B15949">
      <w:pPr>
        <w:pStyle w:val="Overskrift2tilkolonneoverskrift"/>
        <w:numPr>
          <w:ilvl w:val="0"/>
          <w:numId w:val="0"/>
        </w:numPr>
      </w:pPr>
    </w:p>
    <w:p w14:paraId="4CA1537B" w14:textId="7D37F03B" w:rsidR="006D15F3" w:rsidRPr="001B3BA9" w:rsidRDefault="002D5113" w:rsidP="00B15949">
      <w:pPr>
        <w:pStyle w:val="Overskrift2tilkolonneoverskrift"/>
        <w:numPr>
          <w:ilvl w:val="0"/>
          <w:numId w:val="0"/>
        </w:numPr>
      </w:pPr>
      <w:r w:rsidRPr="001B3BA9">
        <w:t>Kontakt</w:t>
      </w:r>
    </w:p>
    <w:p w14:paraId="3F6E05C2" w14:textId="77777777" w:rsidR="00AC6D42" w:rsidRDefault="00AC6D42" w:rsidP="00C822F6"/>
    <w:p w14:paraId="7B407537" w14:textId="55AF416E" w:rsidR="00B30C87" w:rsidRPr="001B3BA9" w:rsidRDefault="006D15F3" w:rsidP="00C822F6">
      <w:r w:rsidRPr="001B3BA9">
        <w:t xml:space="preserve">Har du spørgsmål, er du velkommen til at kontakte os. </w:t>
      </w:r>
    </w:p>
    <w:p w14:paraId="2E06F7EB" w14:textId="77777777" w:rsidR="001B3BA9" w:rsidRPr="001B3BA9" w:rsidRDefault="001B3BA9" w:rsidP="00C822F6"/>
    <w:p w14:paraId="55D1D88E" w14:textId="6F0C1C1D" w:rsidR="00070A1A" w:rsidRPr="001B3BA9" w:rsidRDefault="002D5113" w:rsidP="002D5113">
      <w:r w:rsidRPr="001B3BA9">
        <w:rPr>
          <w:noProof/>
          <w:lang w:eastAsia="da-DK"/>
        </w:rPr>
        <mc:AlternateContent>
          <mc:Choice Requires="wps">
            <w:drawing>
              <wp:inline distT="0" distB="0" distL="0" distR="0" wp14:anchorId="442012DC" wp14:editId="316E15A1">
                <wp:extent cx="3042458" cy="1720735"/>
                <wp:effectExtent l="0" t="0" r="18415" b="6985"/>
                <wp:docPr id="5"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2458" cy="1720735"/>
                        </a:xfrm>
                        <a:prstGeom prst="roundRect">
                          <a:avLst>
                            <a:gd name="adj" fmla="val 13774"/>
                          </a:avLst>
                        </a:prstGeom>
                        <a:solidFill>
                          <a:srgbClr val="DEDEDE"/>
                        </a:solidFill>
                        <a:ln w="3175">
                          <a:solidFill>
                            <a:srgbClr val="DEDEDE"/>
                          </a:solidFill>
                          <a:round/>
                          <a:headEnd/>
                          <a:tailEnd/>
                        </a:ln>
                      </wps:spPr>
                      <wps:txbx>
                        <w:txbxContent>
                          <w:p w14:paraId="53292A61" w14:textId="77777777" w:rsidR="00CD1F43" w:rsidRPr="00A628D5" w:rsidRDefault="00CD1F43" w:rsidP="002D5113">
                            <w:pPr>
                              <w:pStyle w:val="FactboxText"/>
                              <w:spacing w:line="100" w:lineRule="exact"/>
                              <w:rPr>
                                <w:sz w:val="10"/>
                                <w:szCs w:val="10"/>
                              </w:rPr>
                            </w:pPr>
                          </w:p>
                          <w:tbl>
                            <w:tblPr>
                              <w:tblStyle w:val="Tabel-Gitter"/>
                              <w:tblW w:w="4184" w:type="dxa"/>
                              <w:tblInd w:w="5" w:type="dxa"/>
                              <w:tblLayout w:type="fixed"/>
                              <w:tblCellMar>
                                <w:left w:w="0" w:type="dxa"/>
                                <w:right w:w="0" w:type="dxa"/>
                              </w:tblCellMar>
                              <w:tblLook w:val="04A0" w:firstRow="1" w:lastRow="0" w:firstColumn="1" w:lastColumn="0" w:noHBand="0" w:noVBand="1"/>
                            </w:tblPr>
                            <w:tblGrid>
                              <w:gridCol w:w="784"/>
                              <w:gridCol w:w="3400"/>
                            </w:tblGrid>
                            <w:tr w:rsidR="00CD1F43" w14:paraId="6B3A6B5B" w14:textId="77777777" w:rsidTr="00FF42F8">
                              <w:trPr>
                                <w:trHeight w:val="198"/>
                              </w:trPr>
                              <w:tc>
                                <w:tcPr>
                                  <w:tcW w:w="784" w:type="dxa"/>
                                  <w:vMerge w:val="restart"/>
                                </w:tcPr>
                                <w:p w14:paraId="6D4BB1AA" w14:textId="77777777" w:rsidR="00CD1F43" w:rsidRDefault="00CD1F43" w:rsidP="00FF42F8">
                                  <w:r>
                                    <w:rPr>
                                      <w:noProof/>
                                      <w:lang w:eastAsia="da-DK"/>
                                    </w:rPr>
                                    <w:drawing>
                                      <wp:inline distT="0" distB="0" distL="0" distR="0" wp14:anchorId="4E3F52F4" wp14:editId="6E5E48DC">
                                        <wp:extent cx="432000" cy="432000"/>
                                        <wp:effectExtent l="19050" t="0" r="6150" b="0"/>
                                        <wp:docPr id="4" name="Picture 2"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ng"/>
                                                <pic:cNvPicPr/>
                                              </pic:nvPicPr>
                                              <pic:blipFill>
                                                <a:blip r:embed="rId13"/>
                                                <a:stretch>
                                                  <a:fillRect/>
                                                </a:stretch>
                                              </pic:blipFill>
                                              <pic:spPr>
                                                <a:xfrm>
                                                  <a:off x="0" y="0"/>
                                                  <a:ext cx="432000" cy="432000"/>
                                                </a:xfrm>
                                                <a:prstGeom prst="rect">
                                                  <a:avLst/>
                                                </a:prstGeom>
                                              </pic:spPr>
                                            </pic:pic>
                                          </a:graphicData>
                                        </a:graphic>
                                      </wp:inline>
                                    </w:drawing>
                                  </w:r>
                                </w:p>
                              </w:tc>
                              <w:tc>
                                <w:tcPr>
                                  <w:tcW w:w="3400" w:type="dxa"/>
                                </w:tcPr>
                                <w:p w14:paraId="0BEBAC37" w14:textId="77777777" w:rsidR="00CD1F43" w:rsidRDefault="00CD1F43" w:rsidP="00FF42F8">
                                  <w:pPr>
                                    <w:pStyle w:val="FactboxText"/>
                                  </w:pPr>
                                </w:p>
                              </w:tc>
                            </w:tr>
                            <w:tr w:rsidR="00CD1F43" w14:paraId="312703AB" w14:textId="77777777" w:rsidTr="00FF42F8">
                              <w:trPr>
                                <w:trHeight w:val="20"/>
                              </w:trPr>
                              <w:tc>
                                <w:tcPr>
                                  <w:tcW w:w="784" w:type="dxa"/>
                                  <w:vMerge/>
                                </w:tcPr>
                                <w:p w14:paraId="3B3576CC" w14:textId="77777777" w:rsidR="00CD1F43" w:rsidRDefault="00CD1F43" w:rsidP="00FF42F8">
                                  <w:pPr>
                                    <w:rPr>
                                      <w:noProof/>
                                      <w:lang w:val="en-US"/>
                                    </w:rPr>
                                  </w:pPr>
                                </w:p>
                              </w:tc>
                              <w:tc>
                                <w:tcPr>
                                  <w:tcW w:w="3400" w:type="dxa"/>
                                </w:tcPr>
                                <w:p w14:paraId="5AD5C0B0" w14:textId="77777777" w:rsidR="008857F4" w:rsidRDefault="00CD1F43" w:rsidP="008857F4">
                                  <w:pPr>
                                    <w:pStyle w:val="FactboxHeading"/>
                                  </w:pPr>
                                  <w:r>
                                    <w:t>Kontakt</w:t>
                                  </w:r>
                                </w:p>
                                <w:p w14:paraId="345870A1" w14:textId="77777777" w:rsidR="008857F4" w:rsidRDefault="008857F4" w:rsidP="008857F4">
                                  <w:pPr>
                                    <w:pStyle w:val="FactboxHeading"/>
                                  </w:pPr>
                                </w:p>
                                <w:p w14:paraId="584E8312" w14:textId="0A66CA8D" w:rsidR="008857F4" w:rsidRPr="00B15949" w:rsidRDefault="00AC6D42" w:rsidP="008857F4">
                                  <w:pPr>
                                    <w:pStyle w:val="FactboxHeading"/>
                                    <w:rPr>
                                      <w:color w:val="000000" w:themeColor="text1"/>
                                      <w:highlight w:val="yellow"/>
                                    </w:rPr>
                                  </w:pPr>
                                  <w:r>
                                    <w:rPr>
                                      <w:bCs/>
                                      <w:color w:val="000000" w:themeColor="text1"/>
                                      <w:highlight w:val="yellow"/>
                                    </w:rPr>
                                    <w:t>[Indsæt navn på klinik]</w:t>
                                  </w:r>
                                </w:p>
                                <w:p w14:paraId="6CCDE8EC" w14:textId="7A3C6E29" w:rsidR="004D3E82" w:rsidRPr="00B15949" w:rsidRDefault="00AC6D42" w:rsidP="004D3E82">
                                  <w:pPr>
                                    <w:pStyle w:val="FactboxText"/>
                                    <w:rPr>
                                      <w:bCs/>
                                      <w:sz w:val="19"/>
                                      <w:highlight w:val="yellow"/>
                                    </w:rPr>
                                  </w:pPr>
                                  <w:r>
                                    <w:rPr>
                                      <w:bCs/>
                                      <w:sz w:val="19"/>
                                      <w:highlight w:val="yellow"/>
                                    </w:rPr>
                                    <w:t>[indsæt adresse]</w:t>
                                  </w:r>
                                </w:p>
                                <w:p w14:paraId="326D8DA9" w14:textId="77777777" w:rsidR="004D3E82" w:rsidRPr="00B15949" w:rsidRDefault="004D3E82" w:rsidP="004D3E82">
                                  <w:pPr>
                                    <w:pStyle w:val="FactboxText"/>
                                    <w:rPr>
                                      <w:b/>
                                      <w:bCs/>
                                      <w:sz w:val="19"/>
                                      <w:highlight w:val="yellow"/>
                                    </w:rPr>
                                  </w:pPr>
                                </w:p>
                                <w:p w14:paraId="2FE063D6" w14:textId="1DC0A5C4" w:rsidR="004D3E82" w:rsidRPr="00B15949" w:rsidRDefault="004D3E82" w:rsidP="004D3E82">
                                  <w:pPr>
                                    <w:pStyle w:val="FactboxText"/>
                                    <w:rPr>
                                      <w:sz w:val="19"/>
                                      <w:highlight w:val="yellow"/>
                                    </w:rPr>
                                  </w:pPr>
                                  <w:proofErr w:type="spellStart"/>
                                  <w:r w:rsidRPr="00B15949">
                                    <w:rPr>
                                      <w:b/>
                                      <w:bCs/>
                                      <w:sz w:val="19"/>
                                      <w:highlight w:val="yellow"/>
                                    </w:rPr>
                                    <w:t>Tlf</w:t>
                                  </w:r>
                                  <w:proofErr w:type="spellEnd"/>
                                  <w:r w:rsidRPr="00B15949">
                                    <w:rPr>
                                      <w:b/>
                                      <w:bCs/>
                                      <w:sz w:val="19"/>
                                      <w:highlight w:val="yellow"/>
                                    </w:rPr>
                                    <w:t>:</w:t>
                                  </w:r>
                                  <w:r w:rsidR="008857F4" w:rsidRPr="00B15949">
                                    <w:rPr>
                                      <w:b/>
                                      <w:bCs/>
                                      <w:sz w:val="19"/>
                                      <w:highlight w:val="yellow"/>
                                    </w:rPr>
                                    <w:t xml:space="preserve"> </w:t>
                                  </w:r>
                                  <w:r w:rsidR="00AC6D42">
                                    <w:rPr>
                                      <w:bCs/>
                                      <w:sz w:val="19"/>
                                      <w:highlight w:val="yellow"/>
                                    </w:rPr>
                                    <w:t>[indsæt telefonnummer]</w:t>
                                  </w:r>
                                </w:p>
                                <w:p w14:paraId="4E62E19B" w14:textId="77777777" w:rsidR="004D3E82" w:rsidRPr="00B15949" w:rsidRDefault="004D3E82" w:rsidP="004D3E82">
                                  <w:pPr>
                                    <w:pStyle w:val="FactboxText"/>
                                    <w:rPr>
                                      <w:sz w:val="19"/>
                                      <w:highlight w:val="yellow"/>
                                    </w:rPr>
                                  </w:pPr>
                                  <w:r w:rsidRPr="00B15949">
                                    <w:rPr>
                                      <w:sz w:val="19"/>
                                      <w:highlight w:val="yellow"/>
                                    </w:rPr>
                                    <w:t xml:space="preserve">Vi træffes bedst: </w:t>
                                  </w:r>
                                </w:p>
                                <w:p w14:paraId="1147F0CD" w14:textId="3EFB9795" w:rsidR="008857F4" w:rsidRDefault="00AC6D42" w:rsidP="008857F4">
                                  <w:pPr>
                                    <w:pStyle w:val="FactboxText"/>
                                  </w:pPr>
                                  <w:r>
                                    <w:t>[</w:t>
                                  </w:r>
                                  <w:r w:rsidRPr="00AC6D42">
                                    <w:rPr>
                                      <w:highlight w:val="yellow"/>
                                    </w:rPr>
                                    <w:t>indsæt træffetider]</w:t>
                                  </w:r>
                                </w:p>
                                <w:p w14:paraId="6AF0C0F2" w14:textId="725A67AB" w:rsidR="008857F4" w:rsidRPr="004D3E82" w:rsidRDefault="008857F4" w:rsidP="008857F4">
                                  <w:pPr>
                                    <w:pStyle w:val="FactboxText"/>
                                    <w:rPr>
                                      <w:b/>
                                      <w:bCs/>
                                    </w:rPr>
                                  </w:pPr>
                                </w:p>
                              </w:tc>
                            </w:tr>
                          </w:tbl>
                          <w:p w14:paraId="40C4856C" w14:textId="77777777" w:rsidR="00CD1F43" w:rsidRPr="00A628D5" w:rsidRDefault="00CD1F43" w:rsidP="002D5113">
                            <w:pPr>
                              <w:pStyle w:val="FactboxText"/>
                              <w:spacing w:line="100" w:lineRule="exact"/>
                              <w:rPr>
                                <w:sz w:val="10"/>
                                <w:szCs w:val="10"/>
                              </w:rPr>
                            </w:pPr>
                          </w:p>
                        </w:txbxContent>
                      </wps:txbx>
                      <wps:bodyPr rot="0" vert="horz" wrap="square" lIns="108000" tIns="0" rIns="108000" bIns="0" anchor="t" anchorCtr="0" upright="1">
                        <a:noAutofit/>
                      </wps:bodyPr>
                    </wps:wsp>
                  </a:graphicData>
                </a:graphic>
              </wp:inline>
            </w:drawing>
          </mc:Choice>
          <mc:Fallback>
            <w:pict>
              <v:roundrect w14:anchorId="442012DC" id="AutoShape 17" o:spid="_x0000_s1029" style="width:239.55pt;height:135.5pt;visibility:visible;mso-wrap-style:square;mso-left-percent:-10001;mso-top-percent:-10001;mso-position-horizontal:absolute;mso-position-horizontal-relative:char;mso-position-vertical:absolute;mso-position-vertical-relative:line;mso-left-percent:-10001;mso-top-percent:-10001;v-text-anchor:top" arcsize="90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wXeIQIAAEcEAAAOAAAAZHJzL2Uyb0RvYy54bWysU9uO0zAQfUfiHyy/0yS90FXUdLVqdxHS&#10;chELH+DaTmJwPMZ2m5SvZ+ymZQsvCKFI1sw4c+bM8czqdug0OUjnFZiKFpOcEmk4CGWain75/PDq&#10;hhIfmBFMg5EVPUpPb9cvX6x6W8optKCFdARBjC97W9E2BFtmmeet7JifgJUGL2twHQvouiYTjvWI&#10;3ulsmuevsx6csA649B6j29MlXSf8upY8fKhrLwPRFUVuIZ0unbt4ZusVKxvHbKv4SIP9A4uOKYNF&#10;L1BbFhjZO/UHVKe4Aw91mHDoMqhrxWXqAbsp8t+6eWqZlakXFMfbi0z+/8Hy94cn+9FF6t4+Av/m&#10;iYFNy0wj75yDvpVMYLkiCpX11peXhOh4TCW7/h0IfFq2D5A0GGrXRUDsjgxJ6uNFajkEwjE4y+fT&#10;+QKHg+NdsZzmy9ki1WDlOd06H95I6Eg0Kupgb8QnfNBUgx0efUiCC2JYF8uLr5TUncbnOzBNitly&#10;OR8Rx58zVp4xU7+glXhQWifHNbuNdgRTK7q9j9+Y7J//pg3pkXyxXCQWV3f+7yBSH2nsorb3RiQ7&#10;MKVPNrLUZhQ76htH2Zdh2A1ECawdacXIDsQR1XdwmmncQTRacD8o6XGeK+q/75mTlOi3Jr5gfpPn&#10;cQOSh4a7Cu/OYWY4glQ0UHIyN+G0LnvrVNNijSK1buAO37tW4TwYJz4jcZxWtK7W4bmf/vq1/+uf&#10;AAAA//8DAFBLAwQUAAYACAAAACEAt37KJdoAAAAFAQAADwAAAGRycy9kb3ducmV2LnhtbEyPQWuD&#10;QBCF74X8h2UCuTWrQRpjXUMpFHqtbSDH1Z2o1J0Vd6Omv77TXtrLwOPNvPdNflxsLyYcfedIQbyN&#10;QCDVznTUKPh4f7lPQfigyejeESq4oYdjsbrLdWbcTG84laERHEI+0wraEIZMSl+3aLXfugGJvYsb&#10;rQ4sx0aaUc8cbnu5i6IHaXVH3NDqAZ9brD/Lq2WM8uts4uRUyeaSptVrIueTn5TarJenRxABl/C3&#10;DD/4fAMFM1XuSsaLXgE/En4ne8n+EIOoFOz2cQSyyOV/+uIbAAD//wMAUEsBAi0AFAAGAAgAAAAh&#10;ALaDOJL+AAAA4QEAABMAAAAAAAAAAAAAAAAAAAAAAFtDb250ZW50X1R5cGVzXS54bWxQSwECLQAU&#10;AAYACAAAACEAOP0h/9YAAACUAQAACwAAAAAAAAAAAAAAAAAvAQAAX3JlbHMvLnJlbHNQSwECLQAU&#10;AAYACAAAACEAwNcF3iECAABHBAAADgAAAAAAAAAAAAAAAAAuAgAAZHJzL2Uyb0RvYy54bWxQSwEC&#10;LQAUAAYACAAAACEAt37KJdoAAAAFAQAADwAAAAAAAAAAAAAAAAB7BAAAZHJzL2Rvd25yZXYueG1s&#10;UEsFBgAAAAAEAAQA8wAAAIIFAAAAAA==&#10;" fillcolor="#dedede" strokecolor="#dedede" strokeweight=".25pt">
                <v:textbox inset="3mm,0,3mm,0">
                  <w:txbxContent>
                    <w:p w14:paraId="53292A61" w14:textId="77777777" w:rsidR="00CD1F43" w:rsidRPr="00A628D5" w:rsidRDefault="00CD1F43" w:rsidP="002D5113">
                      <w:pPr>
                        <w:pStyle w:val="FactboxText"/>
                        <w:spacing w:line="100" w:lineRule="exact"/>
                        <w:rPr>
                          <w:sz w:val="10"/>
                          <w:szCs w:val="10"/>
                        </w:rPr>
                      </w:pPr>
                    </w:p>
                    <w:tbl>
                      <w:tblPr>
                        <w:tblStyle w:val="Tabel-Gitter"/>
                        <w:tblW w:w="4184" w:type="dxa"/>
                        <w:tblInd w:w="5" w:type="dxa"/>
                        <w:tblLayout w:type="fixed"/>
                        <w:tblCellMar>
                          <w:left w:w="0" w:type="dxa"/>
                          <w:right w:w="0" w:type="dxa"/>
                        </w:tblCellMar>
                        <w:tblLook w:val="04A0" w:firstRow="1" w:lastRow="0" w:firstColumn="1" w:lastColumn="0" w:noHBand="0" w:noVBand="1"/>
                      </w:tblPr>
                      <w:tblGrid>
                        <w:gridCol w:w="784"/>
                        <w:gridCol w:w="3400"/>
                      </w:tblGrid>
                      <w:tr w:rsidR="00CD1F43" w14:paraId="6B3A6B5B" w14:textId="77777777" w:rsidTr="00FF42F8">
                        <w:trPr>
                          <w:trHeight w:val="198"/>
                        </w:trPr>
                        <w:tc>
                          <w:tcPr>
                            <w:tcW w:w="784" w:type="dxa"/>
                            <w:vMerge w:val="restart"/>
                          </w:tcPr>
                          <w:p w14:paraId="6D4BB1AA" w14:textId="77777777" w:rsidR="00CD1F43" w:rsidRDefault="00CD1F43" w:rsidP="00FF42F8">
                            <w:r>
                              <w:rPr>
                                <w:noProof/>
                                <w:lang w:eastAsia="da-DK"/>
                              </w:rPr>
                              <w:drawing>
                                <wp:inline distT="0" distB="0" distL="0" distR="0" wp14:anchorId="4E3F52F4" wp14:editId="6E5E48DC">
                                  <wp:extent cx="432000" cy="432000"/>
                                  <wp:effectExtent l="19050" t="0" r="6150" b="0"/>
                                  <wp:docPr id="4" name="Picture 2"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ng"/>
                                          <pic:cNvPicPr/>
                                        </pic:nvPicPr>
                                        <pic:blipFill>
                                          <a:blip r:embed="rId13"/>
                                          <a:stretch>
                                            <a:fillRect/>
                                          </a:stretch>
                                        </pic:blipFill>
                                        <pic:spPr>
                                          <a:xfrm>
                                            <a:off x="0" y="0"/>
                                            <a:ext cx="432000" cy="432000"/>
                                          </a:xfrm>
                                          <a:prstGeom prst="rect">
                                            <a:avLst/>
                                          </a:prstGeom>
                                        </pic:spPr>
                                      </pic:pic>
                                    </a:graphicData>
                                  </a:graphic>
                                </wp:inline>
                              </w:drawing>
                            </w:r>
                          </w:p>
                        </w:tc>
                        <w:tc>
                          <w:tcPr>
                            <w:tcW w:w="3400" w:type="dxa"/>
                          </w:tcPr>
                          <w:p w14:paraId="0BEBAC37" w14:textId="77777777" w:rsidR="00CD1F43" w:rsidRDefault="00CD1F43" w:rsidP="00FF42F8">
                            <w:pPr>
                              <w:pStyle w:val="FactboxText"/>
                            </w:pPr>
                          </w:p>
                        </w:tc>
                      </w:tr>
                      <w:tr w:rsidR="00CD1F43" w14:paraId="312703AB" w14:textId="77777777" w:rsidTr="00FF42F8">
                        <w:trPr>
                          <w:trHeight w:val="20"/>
                        </w:trPr>
                        <w:tc>
                          <w:tcPr>
                            <w:tcW w:w="784" w:type="dxa"/>
                            <w:vMerge/>
                          </w:tcPr>
                          <w:p w14:paraId="3B3576CC" w14:textId="77777777" w:rsidR="00CD1F43" w:rsidRDefault="00CD1F43" w:rsidP="00FF42F8">
                            <w:pPr>
                              <w:rPr>
                                <w:noProof/>
                                <w:lang w:val="en-US"/>
                              </w:rPr>
                            </w:pPr>
                          </w:p>
                        </w:tc>
                        <w:tc>
                          <w:tcPr>
                            <w:tcW w:w="3400" w:type="dxa"/>
                          </w:tcPr>
                          <w:p w14:paraId="5AD5C0B0" w14:textId="77777777" w:rsidR="008857F4" w:rsidRDefault="00CD1F43" w:rsidP="008857F4">
                            <w:pPr>
                              <w:pStyle w:val="FactboxHeading"/>
                            </w:pPr>
                            <w:r>
                              <w:t>Kontakt</w:t>
                            </w:r>
                          </w:p>
                          <w:p w14:paraId="345870A1" w14:textId="77777777" w:rsidR="008857F4" w:rsidRDefault="008857F4" w:rsidP="008857F4">
                            <w:pPr>
                              <w:pStyle w:val="FactboxHeading"/>
                            </w:pPr>
                          </w:p>
                          <w:p w14:paraId="584E8312" w14:textId="0A66CA8D" w:rsidR="008857F4" w:rsidRPr="00B15949" w:rsidRDefault="00AC6D42" w:rsidP="008857F4">
                            <w:pPr>
                              <w:pStyle w:val="FactboxHeading"/>
                              <w:rPr>
                                <w:color w:val="000000" w:themeColor="text1"/>
                                <w:highlight w:val="yellow"/>
                              </w:rPr>
                            </w:pPr>
                            <w:r>
                              <w:rPr>
                                <w:bCs/>
                                <w:color w:val="000000" w:themeColor="text1"/>
                                <w:highlight w:val="yellow"/>
                              </w:rPr>
                              <w:t>[Indsæt navn på klinik]</w:t>
                            </w:r>
                          </w:p>
                          <w:p w14:paraId="6CCDE8EC" w14:textId="7A3C6E29" w:rsidR="004D3E82" w:rsidRPr="00B15949" w:rsidRDefault="00AC6D42" w:rsidP="004D3E82">
                            <w:pPr>
                              <w:pStyle w:val="FactboxText"/>
                              <w:rPr>
                                <w:bCs/>
                                <w:sz w:val="19"/>
                                <w:highlight w:val="yellow"/>
                              </w:rPr>
                            </w:pPr>
                            <w:r>
                              <w:rPr>
                                <w:bCs/>
                                <w:sz w:val="19"/>
                                <w:highlight w:val="yellow"/>
                              </w:rPr>
                              <w:t>[indsæt adresse]</w:t>
                            </w:r>
                          </w:p>
                          <w:p w14:paraId="326D8DA9" w14:textId="77777777" w:rsidR="004D3E82" w:rsidRPr="00B15949" w:rsidRDefault="004D3E82" w:rsidP="004D3E82">
                            <w:pPr>
                              <w:pStyle w:val="FactboxText"/>
                              <w:rPr>
                                <w:b/>
                                <w:bCs/>
                                <w:sz w:val="19"/>
                                <w:highlight w:val="yellow"/>
                              </w:rPr>
                            </w:pPr>
                          </w:p>
                          <w:p w14:paraId="2FE063D6" w14:textId="1DC0A5C4" w:rsidR="004D3E82" w:rsidRPr="00B15949" w:rsidRDefault="004D3E82" w:rsidP="004D3E82">
                            <w:pPr>
                              <w:pStyle w:val="FactboxText"/>
                              <w:rPr>
                                <w:sz w:val="19"/>
                                <w:highlight w:val="yellow"/>
                              </w:rPr>
                            </w:pPr>
                            <w:proofErr w:type="spellStart"/>
                            <w:r w:rsidRPr="00B15949">
                              <w:rPr>
                                <w:b/>
                                <w:bCs/>
                                <w:sz w:val="19"/>
                                <w:highlight w:val="yellow"/>
                              </w:rPr>
                              <w:t>Tlf</w:t>
                            </w:r>
                            <w:proofErr w:type="spellEnd"/>
                            <w:r w:rsidRPr="00B15949">
                              <w:rPr>
                                <w:b/>
                                <w:bCs/>
                                <w:sz w:val="19"/>
                                <w:highlight w:val="yellow"/>
                              </w:rPr>
                              <w:t>:</w:t>
                            </w:r>
                            <w:r w:rsidR="008857F4" w:rsidRPr="00B15949">
                              <w:rPr>
                                <w:b/>
                                <w:bCs/>
                                <w:sz w:val="19"/>
                                <w:highlight w:val="yellow"/>
                              </w:rPr>
                              <w:t xml:space="preserve"> </w:t>
                            </w:r>
                            <w:r w:rsidR="00AC6D42">
                              <w:rPr>
                                <w:bCs/>
                                <w:sz w:val="19"/>
                                <w:highlight w:val="yellow"/>
                              </w:rPr>
                              <w:t>[indsæt telefonnummer]</w:t>
                            </w:r>
                          </w:p>
                          <w:p w14:paraId="4E62E19B" w14:textId="77777777" w:rsidR="004D3E82" w:rsidRPr="00B15949" w:rsidRDefault="004D3E82" w:rsidP="004D3E82">
                            <w:pPr>
                              <w:pStyle w:val="FactboxText"/>
                              <w:rPr>
                                <w:sz w:val="19"/>
                                <w:highlight w:val="yellow"/>
                              </w:rPr>
                            </w:pPr>
                            <w:r w:rsidRPr="00B15949">
                              <w:rPr>
                                <w:sz w:val="19"/>
                                <w:highlight w:val="yellow"/>
                              </w:rPr>
                              <w:t xml:space="preserve">Vi træffes bedst: </w:t>
                            </w:r>
                          </w:p>
                          <w:p w14:paraId="1147F0CD" w14:textId="3EFB9795" w:rsidR="008857F4" w:rsidRDefault="00AC6D42" w:rsidP="008857F4">
                            <w:pPr>
                              <w:pStyle w:val="FactboxText"/>
                            </w:pPr>
                            <w:r>
                              <w:t>[</w:t>
                            </w:r>
                            <w:r w:rsidRPr="00AC6D42">
                              <w:rPr>
                                <w:highlight w:val="yellow"/>
                              </w:rPr>
                              <w:t>indsæt træffetider]</w:t>
                            </w:r>
                          </w:p>
                          <w:p w14:paraId="6AF0C0F2" w14:textId="725A67AB" w:rsidR="008857F4" w:rsidRPr="004D3E82" w:rsidRDefault="008857F4" w:rsidP="008857F4">
                            <w:pPr>
                              <w:pStyle w:val="FactboxText"/>
                              <w:rPr>
                                <w:b/>
                                <w:bCs/>
                              </w:rPr>
                            </w:pPr>
                          </w:p>
                        </w:tc>
                      </w:tr>
                    </w:tbl>
                    <w:p w14:paraId="40C4856C" w14:textId="77777777" w:rsidR="00CD1F43" w:rsidRPr="00A628D5" w:rsidRDefault="00CD1F43" w:rsidP="002D5113">
                      <w:pPr>
                        <w:pStyle w:val="FactboxText"/>
                        <w:spacing w:line="100" w:lineRule="exact"/>
                        <w:rPr>
                          <w:sz w:val="10"/>
                          <w:szCs w:val="10"/>
                        </w:rPr>
                      </w:pPr>
                    </w:p>
                  </w:txbxContent>
                </v:textbox>
                <w10:anchorlock/>
              </v:roundrect>
            </w:pict>
          </mc:Fallback>
        </mc:AlternateContent>
      </w:r>
    </w:p>
    <w:sectPr w:rsidR="00070A1A" w:rsidRPr="001B3BA9" w:rsidSect="00626CA8">
      <w:headerReference w:type="default" r:id="rId14"/>
      <w:footerReference w:type="default" r:id="rId15"/>
      <w:headerReference w:type="first" r:id="rId16"/>
      <w:type w:val="continuous"/>
      <w:pgSz w:w="11906" w:h="16838" w:code="9"/>
      <w:pgMar w:top="2892" w:right="1191" w:bottom="1701" w:left="1191" w:header="709" w:footer="510"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4CEB4" w14:textId="77777777" w:rsidR="00D8342C" w:rsidRDefault="00D8342C" w:rsidP="00B27F4D">
      <w:r>
        <w:separator/>
      </w:r>
    </w:p>
    <w:p w14:paraId="6A4AB00C" w14:textId="77777777" w:rsidR="00D8342C" w:rsidRDefault="00D8342C" w:rsidP="00B27F4D"/>
    <w:p w14:paraId="4E50A256" w14:textId="77777777" w:rsidR="00D8342C" w:rsidRDefault="00D8342C" w:rsidP="00B27F4D"/>
    <w:p w14:paraId="06709F41" w14:textId="77777777" w:rsidR="00D8342C" w:rsidRDefault="00D8342C" w:rsidP="00B27F4D"/>
  </w:endnote>
  <w:endnote w:type="continuationSeparator" w:id="0">
    <w:p w14:paraId="196BC372" w14:textId="77777777" w:rsidR="00D8342C" w:rsidRDefault="00D8342C" w:rsidP="00B27F4D">
      <w:r>
        <w:continuationSeparator/>
      </w:r>
    </w:p>
    <w:p w14:paraId="5635BD1C" w14:textId="77777777" w:rsidR="00D8342C" w:rsidRDefault="00D8342C" w:rsidP="00B27F4D"/>
    <w:p w14:paraId="66A4CD10" w14:textId="77777777" w:rsidR="00D8342C" w:rsidRDefault="00D8342C" w:rsidP="00B27F4D"/>
    <w:p w14:paraId="5B5BBC3F" w14:textId="77777777" w:rsidR="00D8342C" w:rsidRDefault="00D8342C" w:rsidP="00B27F4D"/>
  </w:endnote>
  <w:endnote w:type="continuationNotice" w:id="1">
    <w:p w14:paraId="7CF8ADBE" w14:textId="77777777" w:rsidR="00D8342C" w:rsidRDefault="00D8342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CB659" w14:textId="77777777" w:rsidR="00CD1F43" w:rsidRPr="001C60C2" w:rsidRDefault="00CD1F43" w:rsidP="00121345">
    <w:pPr>
      <w:pStyle w:val="Sidefod"/>
    </w:pPr>
    <w:r>
      <w:rPr>
        <w:noProof/>
        <w:lang w:eastAsia="da-DK"/>
      </w:rPr>
      <mc:AlternateContent>
        <mc:Choice Requires="wps">
          <w:drawing>
            <wp:anchor distT="0" distB="0" distL="114300" distR="114300" simplePos="0" relativeHeight="251658240" behindDoc="0" locked="0" layoutInCell="1" allowOverlap="1" wp14:anchorId="600C6326" wp14:editId="56449B72">
              <wp:simplePos x="0" y="0"/>
              <wp:positionH relativeFrom="page">
                <wp:posOffset>533400</wp:posOffset>
              </wp:positionH>
              <wp:positionV relativeFrom="page">
                <wp:posOffset>10001250</wp:posOffset>
              </wp:positionV>
              <wp:extent cx="6617970" cy="514350"/>
              <wp:effectExtent l="0" t="0" r="0" b="0"/>
              <wp:wrapNone/>
              <wp:docPr id="18" name="Text Box 82" descr="#decorativ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7970"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el-Gitter"/>
                            <w:tblW w:w="0" w:type="auto"/>
                            <w:jc w:val="right"/>
                            <w:tblCellMar>
                              <w:left w:w="0" w:type="dxa"/>
                              <w:right w:w="0" w:type="dxa"/>
                            </w:tblCellMar>
                            <w:tblLook w:val="04A0" w:firstRow="1" w:lastRow="0" w:firstColumn="1" w:lastColumn="0" w:noHBand="0" w:noVBand="1"/>
                          </w:tblPr>
                          <w:tblGrid>
                            <w:gridCol w:w="9137"/>
                            <w:gridCol w:w="238"/>
                            <w:gridCol w:w="759"/>
                          </w:tblGrid>
                          <w:tr w:rsidR="00CD1F43" w:rsidRPr="00963FC5" w14:paraId="6A4A8619" w14:textId="77777777" w:rsidTr="004B6A0A">
                            <w:trPr>
                              <w:trHeight w:val="561"/>
                              <w:jc w:val="right"/>
                            </w:trPr>
                            <w:tc>
                              <w:tcPr>
                                <w:tcW w:w="9137" w:type="dxa"/>
                                <w:vAlign w:val="bottom"/>
                              </w:tcPr>
                              <w:p w14:paraId="6BECFAC9" w14:textId="2EA8455E" w:rsidR="00CD1F43" w:rsidRPr="00205B94" w:rsidRDefault="00CD1F43" w:rsidP="00EE5522">
                                <w:pPr>
                                  <w:pStyle w:val="FooterRight"/>
                                </w:pPr>
                                <w:r>
                                  <w:fldChar w:fldCharType="begin"/>
                                </w:r>
                                <w:r w:rsidRPr="00205B94">
                                  <w:instrText xml:space="preserve">IF </w:instrText>
                                </w:r>
                                <w:r>
                                  <w:fldChar w:fldCharType="begin"/>
                                </w:r>
                                <w:r w:rsidRPr="00205B94">
                                  <w:instrText xml:space="preserve"> STYLEREF  "</w:instrText>
                                </w:r>
                                <w:r w:rsidRPr="00EE5522">
                                  <w:instrText>Forsideoverskrift</w:instrText>
                                </w:r>
                                <w:r w:rsidRPr="00205B94">
                                  <w:instrText xml:space="preserve">" </w:instrText>
                                </w:r>
                                <w:r>
                                  <w:fldChar w:fldCharType="separate"/>
                                </w:r>
                                <w:r w:rsidR="00493D31">
                                  <w:rPr>
                                    <w:noProof/>
                                  </w:rPr>
                                  <w:instrText>Veneblodprop i benet (dyb venetrombose)</w:instrText>
                                </w:r>
                                <w:r>
                                  <w:fldChar w:fldCharType="end"/>
                                </w:r>
                                <w:r w:rsidRPr="00205B94">
                                  <w:instrText xml:space="preserve"> &lt;&gt; ERROR </w:instrText>
                                </w:r>
                                <w:r>
                                  <w:fldChar w:fldCharType="begin"/>
                                </w:r>
                                <w:r w:rsidRPr="00205B94">
                                  <w:instrText xml:space="preserve"> STYLEREF "</w:instrText>
                                </w:r>
                                <w:r w:rsidRPr="00EE5522">
                                  <w:instrText>Forsideoverskrift</w:instrText>
                                </w:r>
                                <w:r w:rsidRPr="00205B94">
                                  <w:instrText xml:space="preserve">" </w:instrText>
                                </w:r>
                                <w:r>
                                  <w:fldChar w:fldCharType="separate"/>
                                </w:r>
                                <w:r w:rsidR="00493D31">
                                  <w:rPr>
                                    <w:noProof/>
                                  </w:rPr>
                                  <w:instrText>Veneblodprop i benet (dyb venetrombose)</w:instrText>
                                </w:r>
                                <w:r>
                                  <w:fldChar w:fldCharType="end"/>
                                </w:r>
                                <w:r w:rsidRPr="00205B94">
                                  <w:instrText xml:space="preserve"> "" </w:instrText>
                                </w:r>
                                <w:r>
                                  <w:fldChar w:fldCharType="separate"/>
                                </w:r>
                                <w:r w:rsidR="00493D31">
                                  <w:rPr>
                                    <w:noProof/>
                                  </w:rPr>
                                  <w:t>Veneblodprop i benet (dyb venetrombose)</w:t>
                                </w:r>
                                <w:r>
                                  <w:fldChar w:fldCharType="end"/>
                                </w:r>
                              </w:p>
                            </w:tc>
                            <w:tc>
                              <w:tcPr>
                                <w:tcW w:w="238" w:type="dxa"/>
                                <w:vAlign w:val="bottom"/>
                              </w:tcPr>
                              <w:p w14:paraId="7D5DE41B" w14:textId="77777777" w:rsidR="00CD1F43" w:rsidRPr="00205B94" w:rsidRDefault="00CD1F43" w:rsidP="00116BED">
                                <w:pPr>
                                  <w:spacing w:line="200" w:lineRule="atLeast"/>
                                  <w:rPr>
                                    <w:sz w:val="16"/>
                                    <w:szCs w:val="16"/>
                                  </w:rPr>
                                </w:pPr>
                              </w:p>
                            </w:tc>
                            <w:tc>
                              <w:tcPr>
                                <w:tcW w:w="759" w:type="dxa"/>
                                <w:vAlign w:val="bottom"/>
                              </w:tcPr>
                              <w:p w14:paraId="1604E004" w14:textId="77777777" w:rsidR="00CD1F43" w:rsidRDefault="00CD1F43" w:rsidP="00116BED">
                                <w:pPr>
                                  <w:pStyle w:val="Sidefod"/>
                                </w:pPr>
                                <w:r w:rsidRPr="00963FC5">
                                  <w:t>Side</w:t>
                                </w:r>
                              </w:p>
                              <w:p w14:paraId="5412A4D6" w14:textId="012C8FEC" w:rsidR="00CD1F43" w:rsidRPr="00963FC5" w:rsidRDefault="00CD1F43" w:rsidP="00116BED">
                                <w:pPr>
                                  <w:pStyle w:val="Sidefod"/>
                                </w:pPr>
                                <w:r>
                                  <w:fldChar w:fldCharType="begin"/>
                                </w:r>
                                <w:r>
                                  <w:instrText xml:space="preserve"> PAGE  </w:instrText>
                                </w:r>
                                <w:r>
                                  <w:fldChar w:fldCharType="separate"/>
                                </w:r>
                                <w:r w:rsidR="003D02F2">
                                  <w:rPr>
                                    <w:noProof/>
                                  </w:rPr>
                                  <w:t>2</w:t>
                                </w:r>
                                <w:r>
                                  <w:rPr>
                                    <w:noProof/>
                                  </w:rPr>
                                  <w:fldChar w:fldCharType="end"/>
                                </w:r>
                                <w:r>
                                  <w:t xml:space="preserve"> af </w:t>
                                </w:r>
                                <w:r w:rsidR="003D02F2">
                                  <w:fldChar w:fldCharType="begin"/>
                                </w:r>
                                <w:r w:rsidR="003D02F2">
                                  <w:instrText xml:space="preserve"> NUMPAGES  </w:instrText>
                                </w:r>
                                <w:r w:rsidR="003D02F2">
                                  <w:fldChar w:fldCharType="separate"/>
                                </w:r>
                                <w:r w:rsidR="003D02F2">
                                  <w:rPr>
                                    <w:noProof/>
                                  </w:rPr>
                                  <w:t>4</w:t>
                                </w:r>
                                <w:r w:rsidR="003D02F2">
                                  <w:rPr>
                                    <w:noProof/>
                                  </w:rPr>
                                  <w:fldChar w:fldCharType="end"/>
                                </w:r>
                              </w:p>
                            </w:tc>
                          </w:tr>
                        </w:tbl>
                        <w:p w14:paraId="48075D8D" w14:textId="77777777" w:rsidR="00CD1F43" w:rsidRDefault="00CD1F43" w:rsidP="001213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0C6326" id="_x0000_t202" coordsize="21600,21600" o:spt="202" path="m,l,21600r21600,l21600,xe">
              <v:stroke joinstyle="miter"/>
              <v:path gradientshapeok="t" o:connecttype="rect"/>
            </v:shapetype>
            <v:shape id="Text Box 82" o:spid="_x0000_s1030" type="#_x0000_t202" alt="#decorative" style="position:absolute;margin-left:42pt;margin-top:787.5pt;width:521.1pt;height:4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OWA4AEAAKEDAAAOAAAAZHJzL2Uyb0RvYy54bWysU9uO0zAQfUfiHyy/0zSlFzZqulp2tQhp&#10;WZAWPsBx7MQi8Zix26R8PWOn2y3whnix7JnJmXPOTLbXY9+xg0JvwJY8n805U1ZCbWxT8m9f79+8&#10;48wHYWvRgVUlPyrPr3evX20HV6gFtNDVChmBWF8MruRtCK7IMi9b1Qs/A6csJTVgLwI9sclqFAOh&#10;9122mM/X2QBYOwSpvKfo3ZTku4SvtZLhs9ZeBdaVnLiFdGI6q3hmu60oGhSuNfJEQ/wDi14YS03P&#10;UHciCLZH8xdUbySCBx1mEvoMtDZSJQ2kJp//oeapFU4lLWSOd2eb/P+DlY+HJ/cFWRjfw0gDTCK8&#10;ewD53TMLt62wjbpBhKFVoqbGebQsG5wvTp9Gq33hI0g1fIKahiz2ARLQqLGPrpBORug0gOPZdDUG&#10;Jim4Xuebqw2lJOVW+fLtKk0lE8Xz1w59+KCgZ/FScqShJnRxePAhshHFc0lsZuHedF0abGd/C1Bh&#10;jCT2kfBEPYzVSNVRRQX1kXQgTHtCe02XFvAnZwPtSMn9j71AxVn30ZIXV/lyGZcqPZarzYIeeJmp&#10;LjPCSoIqeeBsut6GaRH3Dk3TUqfJfQs35J82SdoLqxNv2oOk+LSzcdEu36nq5c/a/QIAAP//AwBQ&#10;SwMEFAAGAAgAAAAhAAcvi0vgAAAADQEAAA8AAABkcnMvZG93bnJldi54bWxMj81OwzAQhO9IfQdr&#10;K3GjdqMmlBCnqkBcQZQfiZsbb5Oo8TqK3Sa8PdsTvc3ujma/KTaT68QZh9B60rBcKBBIlbct1Ro+&#10;P17u1iBCNGRN5wk1/GKATTm7KUxu/UjveN7FWnAIhdxoaGLscylD1aAzYeF7JL4d/OBM5HGopR3M&#10;yOGuk4lSmXSmJf7QmB6fGqyOu5PT8PV6+Pleqbf62aX96CclyT1IrW/n0/YRRMQp/pvhgs/oUDLT&#10;3p/IBtFpWK+4SuR9ep+yujiWSZaA2LPK0kyBLAt53aL8AwAA//8DAFBLAQItABQABgAIAAAAIQC2&#10;gziS/gAAAOEBAAATAAAAAAAAAAAAAAAAAAAAAABbQ29udGVudF9UeXBlc10ueG1sUEsBAi0AFAAG&#10;AAgAAAAhADj9If/WAAAAlAEAAAsAAAAAAAAAAAAAAAAALwEAAF9yZWxzLy5yZWxzUEsBAi0AFAAG&#10;AAgAAAAhAB5M5YDgAQAAoQMAAA4AAAAAAAAAAAAAAAAALgIAAGRycy9lMm9Eb2MueG1sUEsBAi0A&#10;FAAGAAgAAAAhAAcvi0vgAAAADQEAAA8AAAAAAAAAAAAAAAAAOgQAAGRycy9kb3ducmV2LnhtbFBL&#10;BQYAAAAABAAEAPMAAABHBQAAAAA=&#10;" filled="f" stroked="f">
              <v:textbox>
                <w:txbxContent>
                  <w:tbl>
                    <w:tblPr>
                      <w:tblStyle w:val="Tabel-Gitter"/>
                      <w:tblW w:w="0" w:type="auto"/>
                      <w:jc w:val="right"/>
                      <w:tblCellMar>
                        <w:left w:w="0" w:type="dxa"/>
                        <w:right w:w="0" w:type="dxa"/>
                      </w:tblCellMar>
                      <w:tblLook w:val="04A0" w:firstRow="1" w:lastRow="0" w:firstColumn="1" w:lastColumn="0" w:noHBand="0" w:noVBand="1"/>
                    </w:tblPr>
                    <w:tblGrid>
                      <w:gridCol w:w="9137"/>
                      <w:gridCol w:w="238"/>
                      <w:gridCol w:w="759"/>
                    </w:tblGrid>
                    <w:tr w:rsidR="00CD1F43" w:rsidRPr="00963FC5" w14:paraId="6A4A8619" w14:textId="77777777" w:rsidTr="004B6A0A">
                      <w:trPr>
                        <w:trHeight w:val="561"/>
                        <w:jc w:val="right"/>
                      </w:trPr>
                      <w:tc>
                        <w:tcPr>
                          <w:tcW w:w="9137" w:type="dxa"/>
                          <w:vAlign w:val="bottom"/>
                        </w:tcPr>
                        <w:p w14:paraId="6BECFAC9" w14:textId="2EA8455E" w:rsidR="00CD1F43" w:rsidRPr="00205B94" w:rsidRDefault="00CD1F43" w:rsidP="00EE5522">
                          <w:pPr>
                            <w:pStyle w:val="FooterRight"/>
                          </w:pPr>
                          <w:r>
                            <w:fldChar w:fldCharType="begin"/>
                          </w:r>
                          <w:r w:rsidRPr="00205B94">
                            <w:instrText xml:space="preserve">IF </w:instrText>
                          </w:r>
                          <w:r>
                            <w:fldChar w:fldCharType="begin"/>
                          </w:r>
                          <w:r w:rsidRPr="00205B94">
                            <w:instrText xml:space="preserve"> STYLEREF  "</w:instrText>
                          </w:r>
                          <w:r w:rsidRPr="00EE5522">
                            <w:instrText>Forsideoverskrift</w:instrText>
                          </w:r>
                          <w:r w:rsidRPr="00205B94">
                            <w:instrText xml:space="preserve">" </w:instrText>
                          </w:r>
                          <w:r>
                            <w:fldChar w:fldCharType="separate"/>
                          </w:r>
                          <w:r w:rsidR="00493D31">
                            <w:rPr>
                              <w:noProof/>
                            </w:rPr>
                            <w:instrText>Veneblodprop i benet (dyb venetrombose)</w:instrText>
                          </w:r>
                          <w:r>
                            <w:fldChar w:fldCharType="end"/>
                          </w:r>
                          <w:r w:rsidRPr="00205B94">
                            <w:instrText xml:space="preserve"> &lt;&gt; ERROR </w:instrText>
                          </w:r>
                          <w:r>
                            <w:fldChar w:fldCharType="begin"/>
                          </w:r>
                          <w:r w:rsidRPr="00205B94">
                            <w:instrText xml:space="preserve"> STYLEREF "</w:instrText>
                          </w:r>
                          <w:r w:rsidRPr="00EE5522">
                            <w:instrText>Forsideoverskrift</w:instrText>
                          </w:r>
                          <w:r w:rsidRPr="00205B94">
                            <w:instrText xml:space="preserve">" </w:instrText>
                          </w:r>
                          <w:r>
                            <w:fldChar w:fldCharType="separate"/>
                          </w:r>
                          <w:r w:rsidR="00493D31">
                            <w:rPr>
                              <w:noProof/>
                            </w:rPr>
                            <w:instrText>Veneblodprop i benet (dyb venetrombose)</w:instrText>
                          </w:r>
                          <w:r>
                            <w:fldChar w:fldCharType="end"/>
                          </w:r>
                          <w:r w:rsidRPr="00205B94">
                            <w:instrText xml:space="preserve"> "" </w:instrText>
                          </w:r>
                          <w:r>
                            <w:fldChar w:fldCharType="separate"/>
                          </w:r>
                          <w:r w:rsidR="00493D31">
                            <w:rPr>
                              <w:noProof/>
                            </w:rPr>
                            <w:t>Veneblodprop i benet (dyb venetrombose)</w:t>
                          </w:r>
                          <w:r>
                            <w:fldChar w:fldCharType="end"/>
                          </w:r>
                        </w:p>
                      </w:tc>
                      <w:tc>
                        <w:tcPr>
                          <w:tcW w:w="238" w:type="dxa"/>
                          <w:vAlign w:val="bottom"/>
                        </w:tcPr>
                        <w:p w14:paraId="7D5DE41B" w14:textId="77777777" w:rsidR="00CD1F43" w:rsidRPr="00205B94" w:rsidRDefault="00CD1F43" w:rsidP="00116BED">
                          <w:pPr>
                            <w:spacing w:line="200" w:lineRule="atLeast"/>
                            <w:rPr>
                              <w:sz w:val="16"/>
                              <w:szCs w:val="16"/>
                            </w:rPr>
                          </w:pPr>
                        </w:p>
                      </w:tc>
                      <w:tc>
                        <w:tcPr>
                          <w:tcW w:w="759" w:type="dxa"/>
                          <w:vAlign w:val="bottom"/>
                        </w:tcPr>
                        <w:p w14:paraId="1604E004" w14:textId="77777777" w:rsidR="00CD1F43" w:rsidRDefault="00CD1F43" w:rsidP="00116BED">
                          <w:pPr>
                            <w:pStyle w:val="Sidefod"/>
                          </w:pPr>
                          <w:r w:rsidRPr="00963FC5">
                            <w:t>Side</w:t>
                          </w:r>
                        </w:p>
                        <w:p w14:paraId="5412A4D6" w14:textId="012C8FEC" w:rsidR="00CD1F43" w:rsidRPr="00963FC5" w:rsidRDefault="00CD1F43" w:rsidP="00116BED">
                          <w:pPr>
                            <w:pStyle w:val="Sidefod"/>
                          </w:pPr>
                          <w:r>
                            <w:fldChar w:fldCharType="begin"/>
                          </w:r>
                          <w:r>
                            <w:instrText xml:space="preserve"> PAGE  </w:instrText>
                          </w:r>
                          <w:r>
                            <w:fldChar w:fldCharType="separate"/>
                          </w:r>
                          <w:r w:rsidR="003D02F2">
                            <w:rPr>
                              <w:noProof/>
                            </w:rPr>
                            <w:t>2</w:t>
                          </w:r>
                          <w:r>
                            <w:rPr>
                              <w:noProof/>
                            </w:rPr>
                            <w:fldChar w:fldCharType="end"/>
                          </w:r>
                          <w:r>
                            <w:t xml:space="preserve"> af </w:t>
                          </w:r>
                          <w:r w:rsidR="003D02F2">
                            <w:fldChar w:fldCharType="begin"/>
                          </w:r>
                          <w:r w:rsidR="003D02F2">
                            <w:instrText xml:space="preserve"> NUMPAGES  </w:instrText>
                          </w:r>
                          <w:r w:rsidR="003D02F2">
                            <w:fldChar w:fldCharType="separate"/>
                          </w:r>
                          <w:r w:rsidR="003D02F2">
                            <w:rPr>
                              <w:noProof/>
                            </w:rPr>
                            <w:t>4</w:t>
                          </w:r>
                          <w:r w:rsidR="003D02F2">
                            <w:rPr>
                              <w:noProof/>
                            </w:rPr>
                            <w:fldChar w:fldCharType="end"/>
                          </w:r>
                        </w:p>
                      </w:tc>
                    </w:tr>
                  </w:tbl>
                  <w:p w14:paraId="48075D8D" w14:textId="77777777" w:rsidR="00CD1F43" w:rsidRDefault="00CD1F43" w:rsidP="00121345"/>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68A7C" w14:textId="77777777" w:rsidR="00D8342C" w:rsidRDefault="00D8342C" w:rsidP="00B27F4D">
      <w:r>
        <w:separator/>
      </w:r>
    </w:p>
    <w:p w14:paraId="0FBBA006" w14:textId="77777777" w:rsidR="00D8342C" w:rsidRDefault="00D8342C" w:rsidP="00B27F4D"/>
    <w:p w14:paraId="2BF6CC04" w14:textId="77777777" w:rsidR="00D8342C" w:rsidRDefault="00D8342C" w:rsidP="00B27F4D"/>
    <w:p w14:paraId="35FD7405" w14:textId="77777777" w:rsidR="00D8342C" w:rsidRDefault="00D8342C" w:rsidP="00B27F4D"/>
  </w:footnote>
  <w:footnote w:type="continuationSeparator" w:id="0">
    <w:p w14:paraId="008ADD90" w14:textId="77777777" w:rsidR="00D8342C" w:rsidRDefault="00D8342C" w:rsidP="00B27F4D">
      <w:r>
        <w:continuationSeparator/>
      </w:r>
    </w:p>
    <w:p w14:paraId="6A629641" w14:textId="77777777" w:rsidR="00D8342C" w:rsidRDefault="00D8342C" w:rsidP="00B27F4D"/>
    <w:p w14:paraId="632B3D9D" w14:textId="77777777" w:rsidR="00D8342C" w:rsidRDefault="00D8342C" w:rsidP="00B27F4D"/>
    <w:p w14:paraId="0CE79AF6" w14:textId="77777777" w:rsidR="00D8342C" w:rsidRDefault="00D8342C" w:rsidP="00B27F4D"/>
  </w:footnote>
  <w:footnote w:type="continuationNotice" w:id="1">
    <w:p w14:paraId="5D407CD2" w14:textId="77777777" w:rsidR="00D8342C" w:rsidRDefault="00D8342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B9D1F" w14:textId="5E119FDF" w:rsidR="00CD1F43" w:rsidRDefault="00793569" w:rsidP="00354706">
    <w:pPr>
      <w:pStyle w:val="Sidehoved"/>
      <w:spacing w:after="0"/>
    </w:pPr>
    <w:r>
      <w:rPr>
        <w:noProof/>
        <w:lang w:eastAsia="da-DK"/>
      </w:rPr>
      <w:tab/>
    </w:r>
    <w:r>
      <w:rPr>
        <w:noProof/>
        <w:lang w:eastAsia="da-DK"/>
      </w:rPr>
      <w:tab/>
    </w:r>
    <w:r w:rsidR="00751AED" w:rsidRPr="00751AED">
      <w:rPr>
        <w:noProof/>
        <w:highlight w:val="yellow"/>
        <w:lang w:eastAsia="da-DK"/>
      </w:rPr>
      <w:t>[INDSÆT LOGO]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ECE5F" w14:textId="6CE73900" w:rsidR="00CD1F43" w:rsidRDefault="00A34BED" w:rsidP="00892F30">
    <w:pPr>
      <w:pStyle w:val="Sidehoved"/>
      <w:spacing w:after="397"/>
    </w:pPr>
    <w:r>
      <w:rPr>
        <w:noProof/>
        <w:lang w:eastAsia="da-DK"/>
      </w:rPr>
      <w:drawing>
        <wp:anchor distT="0" distB="0" distL="114300" distR="114300" simplePos="0" relativeHeight="251658241" behindDoc="0" locked="1" layoutInCell="1" allowOverlap="1" wp14:anchorId="7D82AE61" wp14:editId="344A8100">
          <wp:simplePos x="0" y="0"/>
          <wp:positionH relativeFrom="page">
            <wp:posOffset>427990</wp:posOffset>
          </wp:positionH>
          <wp:positionV relativeFrom="page">
            <wp:posOffset>287655</wp:posOffset>
          </wp:positionV>
          <wp:extent cx="3037931" cy="612000"/>
          <wp:effectExtent l="0" t="0" r="0" b="0"/>
          <wp:wrapNone/>
          <wp:docPr id="1" name="TopLogoFirst_bmkArt" descr="#decorative" title="Ar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pLogoFirst_bmkArt" descr="#decorative" title="Artwork"/>
                  <pic:cNvPicPr/>
                </pic:nvPicPr>
                <pic:blipFill>
                  <a:blip r:embed="rId1">
                    <a:extLst>
                      <a:ext uri="{28A0092B-C50C-407E-A947-70E740481C1C}">
                        <a14:useLocalDpi xmlns:a14="http://schemas.microsoft.com/office/drawing/2010/main" val="0"/>
                      </a:ext>
                    </a:extLst>
                  </a:blip>
                  <a:stretch>
                    <a:fillRect/>
                  </a:stretch>
                </pic:blipFill>
                <pic:spPr>
                  <a:xfrm>
                    <a:off x="0" y="0"/>
                    <a:ext cx="3037931" cy="61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3.4pt;height:20.95pt" o:bullet="t">
        <v:imagedata r:id="rId1" o:title="Tjek med mere luft over"/>
      </v:shape>
    </w:pict>
  </w:numPicBullet>
  <w:abstractNum w:abstractNumId="0" w15:restartNumberingAfterBreak="0">
    <w:nsid w:val="FFFFFF81"/>
    <w:multiLevelType w:val="singleLevel"/>
    <w:tmpl w:val="1362E36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46D06BC"/>
    <w:multiLevelType w:val="hybridMultilevel"/>
    <w:tmpl w:val="190A1A26"/>
    <w:lvl w:ilvl="0" w:tplc="2002512A">
      <w:start w:val="1"/>
      <w:numFmt w:val="bullet"/>
      <w:pStyle w:val="FactboxList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AE35C38"/>
    <w:multiLevelType w:val="multilevel"/>
    <w:tmpl w:val="C8ACFB14"/>
    <w:lvl w:ilvl="0">
      <w:start w:val="1"/>
      <w:numFmt w:val="none"/>
      <w:suff w:val="nothing"/>
      <w:lvlText w:val=""/>
      <w:lvlJc w:val="left"/>
      <w:pPr>
        <w:ind w:left="432" w:hanging="432"/>
      </w:pPr>
      <w:rPr>
        <w:rFonts w:hint="default"/>
      </w:rPr>
    </w:lvl>
    <w:lvl w:ilvl="1">
      <w:start w:val="1"/>
      <w:numFmt w:val="none"/>
      <w:pStyle w:val="Overskrift2"/>
      <w:suff w:val="nothing"/>
      <w:lvlText w:val=""/>
      <w:lvlJc w:val="left"/>
      <w:pPr>
        <w:ind w:left="576" w:hanging="576"/>
      </w:pPr>
      <w:rPr>
        <w:rFonts w:hint="default"/>
      </w:rPr>
    </w:lvl>
    <w:lvl w:ilvl="2">
      <w:start w:val="1"/>
      <w:numFmt w:val="none"/>
      <w:suff w:val="nothing"/>
      <w:lvlText w:val=""/>
      <w:lvlJc w:val="left"/>
      <w:pPr>
        <w:ind w:left="720" w:hanging="720"/>
      </w:pPr>
      <w:rPr>
        <w:rFonts w:hint="default"/>
      </w:rPr>
    </w:lvl>
    <w:lvl w:ilvl="3">
      <w:start w:val="1"/>
      <w:numFmt w:val="none"/>
      <w:pStyle w:val="Overskrift4"/>
      <w:suff w:val="nothing"/>
      <w:lvlText w:val=""/>
      <w:lvlJc w:val="left"/>
      <w:pPr>
        <w:ind w:left="864" w:hanging="864"/>
      </w:pPr>
      <w:rPr>
        <w:rFonts w:hint="default"/>
      </w:rPr>
    </w:lvl>
    <w:lvl w:ilvl="4">
      <w:start w:val="1"/>
      <w:numFmt w:val="none"/>
      <w:pStyle w:val="Overskrift5"/>
      <w:suff w:val="nothing"/>
      <w:lvlText w:val=""/>
      <w:lvlJc w:val="left"/>
      <w:pPr>
        <w:ind w:left="1008" w:hanging="1008"/>
      </w:pPr>
      <w:rPr>
        <w:rFonts w:hint="default"/>
      </w:rPr>
    </w:lvl>
    <w:lvl w:ilvl="5">
      <w:start w:val="1"/>
      <w:numFmt w:val="none"/>
      <w:pStyle w:val="Overskrift6"/>
      <w:suff w:val="nothing"/>
      <w:lvlText w:val=""/>
      <w:lvlJc w:val="left"/>
      <w:pPr>
        <w:ind w:left="1152" w:hanging="1152"/>
      </w:pPr>
      <w:rPr>
        <w:rFonts w:hint="default"/>
      </w:rPr>
    </w:lvl>
    <w:lvl w:ilvl="6">
      <w:start w:val="1"/>
      <w:numFmt w:val="none"/>
      <w:pStyle w:val="Overskrift7"/>
      <w:suff w:val="nothing"/>
      <w:lvlText w:val=""/>
      <w:lvlJc w:val="left"/>
      <w:pPr>
        <w:ind w:left="1296" w:hanging="1296"/>
      </w:pPr>
      <w:rPr>
        <w:rFonts w:hint="default"/>
      </w:rPr>
    </w:lvl>
    <w:lvl w:ilvl="7">
      <w:start w:val="1"/>
      <w:numFmt w:val="none"/>
      <w:pStyle w:val="Overskrift8"/>
      <w:suff w:val="nothing"/>
      <w:lvlText w:val=""/>
      <w:lvlJc w:val="left"/>
      <w:pPr>
        <w:ind w:left="1440" w:hanging="1440"/>
      </w:pPr>
      <w:rPr>
        <w:rFonts w:hint="default"/>
      </w:rPr>
    </w:lvl>
    <w:lvl w:ilvl="8">
      <w:start w:val="1"/>
      <w:numFmt w:val="none"/>
      <w:pStyle w:val="Overskrift9"/>
      <w:suff w:val="nothing"/>
      <w:lvlText w:val=""/>
      <w:lvlJc w:val="left"/>
      <w:pPr>
        <w:ind w:left="1584" w:hanging="1584"/>
      </w:pPr>
      <w:rPr>
        <w:rFonts w:hint="default"/>
      </w:rPr>
    </w:lvl>
  </w:abstractNum>
  <w:abstractNum w:abstractNumId="3" w15:restartNumberingAfterBreak="0">
    <w:nsid w:val="2B3A0B9D"/>
    <w:multiLevelType w:val="multilevel"/>
    <w:tmpl w:val="4BFEDBAC"/>
    <w:styleLink w:val="Tjekket"/>
    <w:lvl w:ilvl="0">
      <w:start w:val="1"/>
      <w:numFmt w:val="bullet"/>
      <w:lvlRestart w:val="0"/>
      <w:lvlText w:val=""/>
      <w:lvlPicBulletId w:val="0"/>
      <w:lvlJc w:val="left"/>
      <w:pPr>
        <w:ind w:left="567" w:hanging="454"/>
      </w:pPr>
      <w:rPr>
        <w:rFonts w:ascii="Symbol" w:hAnsi="Symbol" w:hint="default"/>
        <w:color w:val="auto"/>
        <w:sz w:val="36"/>
      </w:rPr>
    </w:lvl>
    <w:lvl w:ilvl="1">
      <w:start w:val="1"/>
      <w:numFmt w:val="none"/>
      <w:suff w:val="nothing"/>
      <w:lvlText w:val=""/>
      <w:lvlJc w:val="left"/>
      <w:pPr>
        <w:ind w:left="567" w:firstLine="0"/>
      </w:pPr>
      <w:rPr>
        <w:rFonts w:hint="default"/>
      </w:rPr>
    </w:lvl>
    <w:lvl w:ilvl="2">
      <w:start w:val="1"/>
      <w:numFmt w:val="bullet"/>
      <w:lvlText w:val=""/>
      <w:lvlJc w:val="left"/>
      <w:pPr>
        <w:ind w:left="851" w:hanging="284"/>
      </w:pPr>
      <w:rPr>
        <w:rFonts w:ascii="Symbol" w:hAnsi="Symbol" w:hint="default"/>
      </w:rPr>
    </w:lvl>
    <w:lvl w:ilvl="3">
      <w:start w:val="1"/>
      <w:numFmt w:val="decimal"/>
      <w:lvlText w:val="%4"/>
      <w:lvlJc w:val="left"/>
      <w:pPr>
        <w:ind w:left="851" w:hanging="284"/>
      </w:pPr>
      <w:rPr>
        <w:rFonts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2CD510FA"/>
    <w:multiLevelType w:val="multilevel"/>
    <w:tmpl w:val="989C2546"/>
    <w:lvl w:ilvl="0">
      <w:start w:val="1"/>
      <w:numFmt w:val="none"/>
      <w:suff w:val="nothing"/>
      <w:lvlText w:val=""/>
      <w:lvlJc w:val="left"/>
      <w:pPr>
        <w:ind w:left="0" w:firstLine="0"/>
      </w:pPr>
      <w:rPr>
        <w:rFonts w:hint="default"/>
      </w:rPr>
    </w:lvl>
    <w:lvl w:ilvl="1">
      <w:start w:val="1"/>
      <w:numFmt w:val="decimal"/>
      <w:lvlText w:val="%1%2"/>
      <w:lvlJc w:val="left"/>
      <w:pPr>
        <w:ind w:left="284" w:hanging="284"/>
      </w:pPr>
      <w:rPr>
        <w:rFonts w:hint="default"/>
      </w:rPr>
    </w:lvl>
    <w:lvl w:ilvl="2">
      <w:start w:val="1"/>
      <w:numFmt w:val="decimal"/>
      <w:lvlText w:val="%1%2.%3"/>
      <w:lvlJc w:val="left"/>
      <w:pPr>
        <w:ind w:left="454" w:hanging="454"/>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2D7D41BF"/>
    <w:multiLevelType w:val="multilevel"/>
    <w:tmpl w:val="890E880E"/>
    <w:lvl w:ilvl="0">
      <w:start w:val="1"/>
      <w:numFmt w:val="none"/>
      <w:lvlText w:val=""/>
      <w:lvlJc w:val="left"/>
      <w:pPr>
        <w:ind w:left="432" w:hanging="432"/>
      </w:pPr>
      <w:rPr>
        <w:rFonts w:hint="default"/>
      </w:rPr>
    </w:lvl>
    <w:lvl w:ilvl="1">
      <w:start w:val="1"/>
      <w:numFmt w:val="decimal"/>
      <w:lvlText w:val="%1"/>
      <w:lvlJc w:val="left"/>
      <w:pPr>
        <w:ind w:left="576" w:hanging="576"/>
      </w:pPr>
      <w:rPr>
        <w:rFonts w:hint="default"/>
      </w:rPr>
    </w:lvl>
    <w:lvl w:ilvl="2">
      <w:start w:val="1"/>
      <w:numFmt w:val="decimal"/>
      <w:lvlText w:val="%1"/>
      <w:lvlJc w:val="left"/>
      <w:pPr>
        <w:ind w:left="720" w:hanging="720"/>
      </w:pPr>
      <w:rPr>
        <w:rFonts w:hint="default"/>
      </w:rPr>
    </w:lvl>
    <w:lvl w:ilvl="3">
      <w:start w:val="1"/>
      <w:numFmt w:val="decimal"/>
      <w:lvlText w:val="%1"/>
      <w:lvlJc w:val="left"/>
      <w:pPr>
        <w:ind w:left="864" w:hanging="864"/>
      </w:pPr>
      <w:rPr>
        <w:rFonts w:hint="default"/>
      </w:rPr>
    </w:lvl>
    <w:lvl w:ilvl="4">
      <w:start w:val="1"/>
      <w:numFmt w:val="decimal"/>
      <w:lvlText w:val="%1"/>
      <w:lvlJc w:val="left"/>
      <w:pPr>
        <w:ind w:left="1008" w:hanging="1008"/>
      </w:pPr>
      <w:rPr>
        <w:rFonts w:hint="default"/>
      </w:rPr>
    </w:lvl>
    <w:lvl w:ilvl="5">
      <w:start w:val="1"/>
      <w:numFmt w:val="decimal"/>
      <w:lvlText w:val="%1"/>
      <w:lvlJc w:val="left"/>
      <w:pPr>
        <w:ind w:left="1152" w:hanging="1152"/>
      </w:pPr>
      <w:rPr>
        <w:rFonts w:hint="default"/>
      </w:rPr>
    </w:lvl>
    <w:lvl w:ilvl="6">
      <w:start w:val="1"/>
      <w:numFmt w:val="decimal"/>
      <w:lvlText w:val="%1"/>
      <w:lvlJc w:val="left"/>
      <w:pPr>
        <w:ind w:left="1296" w:hanging="1296"/>
      </w:pPr>
      <w:rPr>
        <w:rFonts w:hint="default"/>
      </w:rPr>
    </w:lvl>
    <w:lvl w:ilvl="7">
      <w:start w:val="1"/>
      <w:numFmt w:val="decimal"/>
      <w:lvlText w:val="%1"/>
      <w:lvlJc w:val="left"/>
      <w:pPr>
        <w:ind w:left="1440" w:hanging="1440"/>
      </w:pPr>
      <w:rPr>
        <w:rFonts w:hint="default"/>
      </w:rPr>
    </w:lvl>
    <w:lvl w:ilvl="8">
      <w:start w:val="1"/>
      <w:numFmt w:val="decimal"/>
      <w:lvlText w:val="%1"/>
      <w:lvlJc w:val="left"/>
      <w:pPr>
        <w:ind w:left="1584" w:hanging="1584"/>
      </w:pPr>
      <w:rPr>
        <w:rFonts w:hint="default"/>
      </w:rPr>
    </w:lvl>
  </w:abstractNum>
  <w:abstractNum w:abstractNumId="6" w15:restartNumberingAfterBreak="0">
    <w:nsid w:val="389B41A7"/>
    <w:multiLevelType w:val="multilevel"/>
    <w:tmpl w:val="DDF6E5AC"/>
    <w:lvl w:ilvl="0">
      <w:start w:val="1"/>
      <w:numFmt w:val="bullet"/>
      <w:lvlText w:val=""/>
      <w:lvlPicBulletId w:val="0"/>
      <w:lvlJc w:val="left"/>
      <w:pPr>
        <w:ind w:left="454" w:hanging="454"/>
      </w:pPr>
      <w:rPr>
        <w:rFonts w:ascii="Symbol" w:hAnsi="Symbol" w:hint="default"/>
        <w:color w:val="auto"/>
        <w:sz w:val="36"/>
      </w:rPr>
    </w:lvl>
    <w:lvl w:ilvl="1">
      <w:start w:val="1"/>
      <w:numFmt w:val="none"/>
      <w:pStyle w:val="Opstilling-punkttegn2"/>
      <w:suff w:val="nothing"/>
      <w:lvlText w:val=""/>
      <w:lvlJc w:val="left"/>
      <w:pPr>
        <w:ind w:left="454" w:firstLine="0"/>
      </w:pPr>
      <w:rPr>
        <w:rFonts w:hint="default"/>
      </w:rPr>
    </w:lvl>
    <w:lvl w:ilvl="2">
      <w:start w:val="1"/>
      <w:numFmt w:val="bullet"/>
      <w:pStyle w:val="Opstilling-punkttegn3"/>
      <w:lvlText w:val=""/>
      <w:lvlJc w:val="left"/>
      <w:pPr>
        <w:ind w:left="624" w:hanging="170"/>
      </w:pPr>
      <w:rPr>
        <w:rFonts w:ascii="Symbol" w:hAnsi="Symbol" w:hint="default"/>
      </w:rPr>
    </w:lvl>
    <w:lvl w:ilvl="3">
      <w:start w:val="1"/>
      <w:numFmt w:val="decimal"/>
      <w:pStyle w:val="Opstilling-punkttegn4"/>
      <w:lvlText w:val="%4"/>
      <w:lvlJc w:val="left"/>
      <w:pPr>
        <w:ind w:left="624" w:hanging="170"/>
      </w:pPr>
      <w:rPr>
        <w:rFonts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15:restartNumberingAfterBreak="0">
    <w:nsid w:val="3BE03EDE"/>
    <w:multiLevelType w:val="multilevel"/>
    <w:tmpl w:val="0C766D3E"/>
    <w:lvl w:ilvl="0">
      <w:start w:val="1"/>
      <w:numFmt w:val="bullet"/>
      <w:lvlRestart w:val="0"/>
      <w:lvlText w:val=""/>
      <w:lvlPicBulletId w:val="0"/>
      <w:lvlJc w:val="left"/>
      <w:pPr>
        <w:ind w:left="567" w:hanging="454"/>
      </w:pPr>
      <w:rPr>
        <w:rFonts w:ascii="Symbol" w:hAnsi="Symbol" w:hint="default"/>
        <w:color w:val="auto"/>
        <w:sz w:val="36"/>
      </w:rPr>
    </w:lvl>
    <w:lvl w:ilvl="1">
      <w:start w:val="1"/>
      <w:numFmt w:val="none"/>
      <w:suff w:val="nothing"/>
      <w:lvlText w:val=""/>
      <w:lvlJc w:val="left"/>
      <w:pPr>
        <w:ind w:left="567" w:firstLine="0"/>
      </w:pPr>
      <w:rPr>
        <w:rFonts w:hint="default"/>
      </w:rPr>
    </w:lvl>
    <w:lvl w:ilvl="2">
      <w:start w:val="1"/>
      <w:numFmt w:val="bullet"/>
      <w:lvlText w:val=""/>
      <w:lvlJc w:val="left"/>
      <w:pPr>
        <w:ind w:left="851" w:hanging="284"/>
      </w:pPr>
      <w:rPr>
        <w:rFonts w:ascii="Symbol" w:hAnsi="Symbol" w:hint="default"/>
      </w:rPr>
    </w:lvl>
    <w:lvl w:ilvl="3">
      <w:start w:val="1"/>
      <w:numFmt w:val="decimal"/>
      <w:lvlText w:val="%4"/>
      <w:lvlJc w:val="left"/>
      <w:pPr>
        <w:ind w:left="851" w:hanging="284"/>
      </w:pPr>
      <w:rPr>
        <w:rFonts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15:restartNumberingAfterBreak="0">
    <w:nsid w:val="3C182D0F"/>
    <w:multiLevelType w:val="multilevel"/>
    <w:tmpl w:val="A668824A"/>
    <w:lvl w:ilvl="0">
      <w:start w:val="1"/>
      <w:numFmt w:val="bullet"/>
      <w:lvlRestart w:val="0"/>
      <w:pStyle w:val="Listeafsnit"/>
      <w:lvlText w:val=""/>
      <w:lvlPicBulletId w:val="0"/>
      <w:lvlJc w:val="left"/>
      <w:pPr>
        <w:ind w:left="567" w:hanging="454"/>
      </w:pPr>
      <w:rPr>
        <w:rFonts w:ascii="Symbol" w:hAnsi="Symbol" w:hint="default"/>
        <w:color w:val="auto"/>
        <w:sz w:val="36"/>
      </w:rPr>
    </w:lvl>
    <w:lvl w:ilvl="1">
      <w:start w:val="1"/>
      <w:numFmt w:val="none"/>
      <w:suff w:val="nothing"/>
      <w:lvlText w:val=""/>
      <w:lvlJc w:val="left"/>
      <w:pPr>
        <w:ind w:left="567" w:firstLine="0"/>
      </w:pPr>
      <w:rPr>
        <w:rFonts w:hint="default"/>
      </w:rPr>
    </w:lvl>
    <w:lvl w:ilvl="2">
      <w:start w:val="1"/>
      <w:numFmt w:val="bullet"/>
      <w:lvlText w:val=""/>
      <w:lvlJc w:val="left"/>
      <w:pPr>
        <w:ind w:left="851" w:hanging="284"/>
      </w:pPr>
      <w:rPr>
        <w:rFonts w:ascii="Symbol" w:hAnsi="Symbol" w:hint="default"/>
      </w:rPr>
    </w:lvl>
    <w:lvl w:ilvl="3">
      <w:start w:val="1"/>
      <w:numFmt w:val="decimal"/>
      <w:lvlText w:val="%4"/>
      <w:lvlJc w:val="left"/>
      <w:pPr>
        <w:ind w:left="851" w:hanging="284"/>
      </w:pPr>
      <w:rPr>
        <w:rFonts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9" w15:restartNumberingAfterBreak="0">
    <w:nsid w:val="45DF4D76"/>
    <w:multiLevelType w:val="multilevel"/>
    <w:tmpl w:val="4BFEDBAC"/>
    <w:numStyleLink w:val="Tjekket"/>
  </w:abstractNum>
  <w:abstractNum w:abstractNumId="10" w15:restartNumberingAfterBreak="0">
    <w:nsid w:val="49EA543E"/>
    <w:multiLevelType w:val="multilevel"/>
    <w:tmpl w:val="BBE01FD2"/>
    <w:lvl w:ilvl="0">
      <w:start w:val="1"/>
      <w:numFmt w:val="decimal"/>
      <w:pStyle w:val="Opstilling-talellerbogst"/>
      <w:lvlText w:val="%1."/>
      <w:lvlJc w:val="left"/>
      <w:pPr>
        <w:tabs>
          <w:tab w:val="num" w:pos="340"/>
        </w:tabs>
        <w:ind w:left="340" w:hanging="340"/>
      </w:pPr>
      <w:rPr>
        <w:rFonts w:hint="default"/>
      </w:rPr>
    </w:lvl>
    <w:lvl w:ilvl="1">
      <w:start w:val="1"/>
      <w:numFmt w:val="decimal"/>
      <w:lvlText w:val="%1.%2."/>
      <w:lvlJc w:val="left"/>
      <w:pPr>
        <w:tabs>
          <w:tab w:val="num" w:pos="851"/>
        </w:tabs>
        <w:ind w:left="851" w:hanging="511"/>
      </w:pPr>
      <w:rPr>
        <w:rFonts w:hint="default"/>
      </w:rPr>
    </w:lvl>
    <w:lvl w:ilvl="2">
      <w:start w:val="1"/>
      <w:numFmt w:val="decimal"/>
      <w:lvlText w:val="%1.%2.%3."/>
      <w:lvlJc w:val="left"/>
      <w:pPr>
        <w:tabs>
          <w:tab w:val="num" w:pos="1559"/>
        </w:tabs>
        <w:ind w:left="1559" w:hanging="708"/>
      </w:pPr>
      <w:rPr>
        <w:rFonts w:hint="default"/>
      </w:rPr>
    </w:lvl>
    <w:lvl w:ilvl="3">
      <w:start w:val="1"/>
      <w:numFmt w:val="decimal"/>
      <w:lvlText w:val="%1.%2.%3.%4."/>
      <w:lvlJc w:val="left"/>
      <w:pPr>
        <w:tabs>
          <w:tab w:val="num" w:pos="2552"/>
        </w:tabs>
        <w:ind w:left="2552" w:hanging="993"/>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tabs>
          <w:tab w:val="num" w:pos="4961"/>
        </w:tabs>
        <w:ind w:left="4961" w:hanging="1275"/>
      </w:pPr>
      <w:rPr>
        <w:rFonts w:hint="default"/>
      </w:rPr>
    </w:lvl>
    <w:lvl w:ilvl="6">
      <w:start w:val="1"/>
      <w:numFmt w:val="decimal"/>
      <w:lvlText w:val="%1.%2.%3.%4.%5.%6.%7."/>
      <w:lvlJc w:val="left"/>
      <w:pPr>
        <w:tabs>
          <w:tab w:val="num" w:pos="5245"/>
        </w:tabs>
        <w:ind w:left="5245" w:hanging="1559"/>
      </w:pPr>
      <w:rPr>
        <w:rFonts w:hint="default"/>
      </w:rPr>
    </w:lvl>
    <w:lvl w:ilvl="7">
      <w:start w:val="1"/>
      <w:numFmt w:val="decimal"/>
      <w:lvlText w:val="%1.%2.%3.%4.%5.%6.%7.%8."/>
      <w:lvlJc w:val="left"/>
      <w:pPr>
        <w:tabs>
          <w:tab w:val="num" w:pos="5528"/>
        </w:tabs>
        <w:ind w:left="5528" w:hanging="1842"/>
      </w:pPr>
      <w:rPr>
        <w:rFonts w:hint="default"/>
      </w:rPr>
    </w:lvl>
    <w:lvl w:ilvl="8">
      <w:start w:val="1"/>
      <w:numFmt w:val="decimal"/>
      <w:lvlText w:val="%1.%2.%3.%4.%5.%6.%7.%8.%9."/>
      <w:lvlJc w:val="left"/>
      <w:pPr>
        <w:tabs>
          <w:tab w:val="num" w:pos="5670"/>
        </w:tabs>
        <w:ind w:left="5670" w:hanging="1984"/>
      </w:pPr>
      <w:rPr>
        <w:rFonts w:hint="default"/>
      </w:rPr>
    </w:lvl>
  </w:abstractNum>
  <w:abstractNum w:abstractNumId="11" w15:restartNumberingAfterBreak="0">
    <w:nsid w:val="5871365C"/>
    <w:multiLevelType w:val="multilevel"/>
    <w:tmpl w:val="0C766D3E"/>
    <w:lvl w:ilvl="0">
      <w:start w:val="1"/>
      <w:numFmt w:val="bullet"/>
      <w:lvlRestart w:val="0"/>
      <w:lvlText w:val=""/>
      <w:lvlPicBulletId w:val="0"/>
      <w:lvlJc w:val="left"/>
      <w:pPr>
        <w:ind w:left="567" w:hanging="454"/>
      </w:pPr>
      <w:rPr>
        <w:rFonts w:ascii="Symbol" w:hAnsi="Symbol" w:hint="default"/>
        <w:color w:val="auto"/>
        <w:sz w:val="36"/>
      </w:rPr>
    </w:lvl>
    <w:lvl w:ilvl="1">
      <w:start w:val="1"/>
      <w:numFmt w:val="none"/>
      <w:suff w:val="nothing"/>
      <w:lvlText w:val=""/>
      <w:lvlJc w:val="left"/>
      <w:pPr>
        <w:ind w:left="567" w:firstLine="0"/>
      </w:pPr>
      <w:rPr>
        <w:rFonts w:hint="default"/>
      </w:rPr>
    </w:lvl>
    <w:lvl w:ilvl="2">
      <w:start w:val="1"/>
      <w:numFmt w:val="bullet"/>
      <w:lvlText w:val=""/>
      <w:lvlJc w:val="left"/>
      <w:pPr>
        <w:ind w:left="851" w:hanging="284"/>
      </w:pPr>
      <w:rPr>
        <w:rFonts w:ascii="Symbol" w:hAnsi="Symbol" w:hint="default"/>
      </w:rPr>
    </w:lvl>
    <w:lvl w:ilvl="3">
      <w:start w:val="1"/>
      <w:numFmt w:val="decimal"/>
      <w:lvlText w:val="%4"/>
      <w:lvlJc w:val="left"/>
      <w:pPr>
        <w:ind w:left="851" w:hanging="284"/>
      </w:pPr>
      <w:rPr>
        <w:rFonts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 w15:restartNumberingAfterBreak="0">
    <w:nsid w:val="58C710F7"/>
    <w:multiLevelType w:val="multilevel"/>
    <w:tmpl w:val="A0266DA2"/>
    <w:lvl w:ilvl="0">
      <w:start w:val="1"/>
      <w:numFmt w:val="bullet"/>
      <w:pStyle w:val="Citat"/>
      <w:suff w:val="space"/>
      <w:lvlText w:val=""/>
      <w:lvlJc w:val="left"/>
      <w:pPr>
        <w:ind w:left="0" w:firstLine="0"/>
      </w:pPr>
      <w:rPr>
        <w:rFonts w:ascii="Wingdings" w:hAnsi="Wingdings" w:hint="default"/>
        <w:b w:val="0"/>
        <w:i/>
        <w:sz w:val="20"/>
      </w:rPr>
    </w:lvl>
    <w:lvl w:ilvl="1">
      <w:start w:val="1"/>
      <w:numFmt w:val="bullet"/>
      <w:suff w:val="space"/>
      <w:lvlText w:val=""/>
      <w:lvlJc w:val="left"/>
      <w:pPr>
        <w:ind w:left="0" w:firstLine="0"/>
      </w:pPr>
      <w:rPr>
        <w:rFonts w:ascii="Wingdings" w:hAnsi="Wingdings" w:hint="default"/>
        <w:b w:val="0"/>
        <w:i/>
        <w:sz w:val="120"/>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5E1D5A28"/>
    <w:multiLevelType w:val="multilevel"/>
    <w:tmpl w:val="32EACC5A"/>
    <w:lvl w:ilvl="0">
      <w:start w:val="1"/>
      <w:numFmt w:val="bullet"/>
      <w:lvlText w:val=""/>
      <w:lvlJc w:val="left"/>
      <w:pPr>
        <w:tabs>
          <w:tab w:val="num" w:pos="680"/>
        </w:tabs>
        <w:ind w:left="397" w:hanging="397"/>
      </w:pPr>
      <w:rPr>
        <w:rFonts w:ascii="Symbol" w:hAnsi="Symbol" w:hint="default"/>
      </w:rPr>
    </w:lvl>
    <w:lvl w:ilvl="1">
      <w:start w:val="1"/>
      <w:numFmt w:val="decimal"/>
      <w:lvlText w:val="%2."/>
      <w:lvlJc w:val="left"/>
      <w:pPr>
        <w:tabs>
          <w:tab w:val="num" w:pos="1077"/>
        </w:tabs>
        <w:ind w:left="794" w:hanging="397"/>
      </w:pPr>
      <w:rPr>
        <w:rFonts w:hint="default"/>
      </w:rPr>
    </w:lvl>
    <w:lvl w:ilvl="2">
      <w:start w:val="1"/>
      <w:numFmt w:val="lowerLetter"/>
      <w:lvlText w:val="%3."/>
      <w:lvlJc w:val="left"/>
      <w:pPr>
        <w:tabs>
          <w:tab w:val="num" w:pos="1474"/>
        </w:tabs>
        <w:ind w:left="1191" w:hanging="397"/>
      </w:pPr>
      <w:rPr>
        <w:rFonts w:hint="eastAsia"/>
      </w:rPr>
    </w:lvl>
    <w:lvl w:ilvl="3">
      <w:start w:val="1"/>
      <w:numFmt w:val="bullet"/>
      <w:lvlText w:val=""/>
      <w:lvlJc w:val="left"/>
      <w:pPr>
        <w:tabs>
          <w:tab w:val="num" w:pos="1871"/>
        </w:tabs>
        <w:ind w:left="1588" w:hanging="397"/>
      </w:pPr>
      <w:rPr>
        <w:rFonts w:ascii="Symbol" w:hAnsi="Symbol" w:hint="default"/>
      </w:rPr>
    </w:lvl>
    <w:lvl w:ilvl="4">
      <w:start w:val="1"/>
      <w:numFmt w:val="bullet"/>
      <w:lvlText w:val=""/>
      <w:lvlJc w:val="left"/>
      <w:pPr>
        <w:tabs>
          <w:tab w:val="num" w:pos="2268"/>
        </w:tabs>
        <w:ind w:left="1985" w:hanging="397"/>
      </w:pPr>
      <w:rPr>
        <w:rFonts w:ascii="Symbol" w:hAnsi="Symbol" w:hint="default"/>
      </w:rPr>
    </w:lvl>
    <w:lvl w:ilvl="5">
      <w:start w:val="1"/>
      <w:numFmt w:val="bullet"/>
      <w:lvlText w:val=""/>
      <w:lvlJc w:val="left"/>
      <w:pPr>
        <w:tabs>
          <w:tab w:val="num" w:pos="2665"/>
        </w:tabs>
        <w:ind w:left="2382" w:hanging="397"/>
      </w:pPr>
      <w:rPr>
        <w:rFonts w:ascii="Symbol" w:hAnsi="Symbol" w:hint="default"/>
      </w:rPr>
    </w:lvl>
    <w:lvl w:ilvl="6">
      <w:start w:val="1"/>
      <w:numFmt w:val="bullet"/>
      <w:lvlText w:val=""/>
      <w:lvlJc w:val="left"/>
      <w:pPr>
        <w:tabs>
          <w:tab w:val="num" w:pos="3062"/>
        </w:tabs>
        <w:ind w:left="2779" w:hanging="397"/>
      </w:pPr>
      <w:rPr>
        <w:rFonts w:ascii="Symbol" w:hAnsi="Symbol" w:hint="default"/>
      </w:rPr>
    </w:lvl>
    <w:lvl w:ilvl="7">
      <w:start w:val="1"/>
      <w:numFmt w:val="bullet"/>
      <w:lvlText w:val=""/>
      <w:lvlJc w:val="left"/>
      <w:pPr>
        <w:tabs>
          <w:tab w:val="num" w:pos="3459"/>
        </w:tabs>
        <w:ind w:left="3176" w:hanging="397"/>
      </w:pPr>
      <w:rPr>
        <w:rFonts w:ascii="Symbol" w:hAnsi="Symbol" w:hint="default"/>
      </w:rPr>
    </w:lvl>
    <w:lvl w:ilvl="8">
      <w:start w:val="1"/>
      <w:numFmt w:val="bullet"/>
      <w:lvlText w:val=""/>
      <w:lvlJc w:val="left"/>
      <w:pPr>
        <w:tabs>
          <w:tab w:val="num" w:pos="3856"/>
        </w:tabs>
        <w:ind w:left="3573" w:hanging="397"/>
      </w:pPr>
      <w:rPr>
        <w:rFonts w:ascii="Symbol" w:hAnsi="Symbol" w:hint="default"/>
      </w:rPr>
    </w:lvl>
  </w:abstractNum>
  <w:abstractNum w:abstractNumId="14" w15:restartNumberingAfterBreak="0">
    <w:nsid w:val="6084695B"/>
    <w:multiLevelType w:val="multilevel"/>
    <w:tmpl w:val="4AE24F3E"/>
    <w:lvl w:ilvl="0">
      <w:start w:val="1"/>
      <w:numFmt w:val="bullet"/>
      <w:pStyle w:val="Opstilling-punkttegn"/>
      <w:lvlText w:val=""/>
      <w:lvlJc w:val="left"/>
      <w:pPr>
        <w:ind w:left="159" w:hanging="159"/>
      </w:pPr>
      <w:rPr>
        <w:rFonts w:ascii="Wingdings" w:hAnsi="Wingdings" w:hint="default"/>
        <w:color w:val="auto"/>
        <w:sz w:val="19"/>
      </w:rPr>
    </w:lvl>
    <w:lvl w:ilvl="1">
      <w:start w:val="1"/>
      <w:numFmt w:val="bullet"/>
      <w:suff w:val="nothing"/>
      <w:lvlText w:val=""/>
      <w:lvlJc w:val="left"/>
      <w:pPr>
        <w:ind w:left="443" w:hanging="204"/>
      </w:pPr>
      <w:rPr>
        <w:rFonts w:ascii="Wingdings" w:hAnsi="Wingdings" w:hint="default"/>
        <w:color w:val="auto"/>
      </w:rPr>
    </w:lvl>
    <w:lvl w:ilvl="2">
      <w:start w:val="1"/>
      <w:numFmt w:val="bullet"/>
      <w:lvlText w:val=""/>
      <w:lvlJc w:val="left"/>
      <w:pPr>
        <w:ind w:left="727" w:hanging="204"/>
      </w:pPr>
      <w:rPr>
        <w:rFonts w:ascii="Wingdings" w:hAnsi="Wingdings" w:hint="default"/>
        <w:color w:val="auto"/>
      </w:rPr>
    </w:lvl>
    <w:lvl w:ilvl="3">
      <w:start w:val="1"/>
      <w:numFmt w:val="bullet"/>
      <w:lvlText w:val=""/>
      <w:lvlJc w:val="left"/>
      <w:pPr>
        <w:ind w:left="1011" w:hanging="204"/>
      </w:pPr>
      <w:rPr>
        <w:rFonts w:ascii="Wingdings" w:hAnsi="Wingdings" w:hint="default"/>
        <w:color w:val="auto"/>
      </w:rPr>
    </w:lvl>
    <w:lvl w:ilvl="4">
      <w:start w:val="1"/>
      <w:numFmt w:val="bullet"/>
      <w:lvlText w:val=""/>
      <w:lvlJc w:val="left"/>
      <w:pPr>
        <w:ind w:left="1295" w:hanging="204"/>
      </w:pPr>
      <w:rPr>
        <w:rFonts w:ascii="Wingdings" w:hAnsi="Wingdings" w:hint="default"/>
        <w:color w:val="auto"/>
      </w:rPr>
    </w:lvl>
    <w:lvl w:ilvl="5">
      <w:start w:val="1"/>
      <w:numFmt w:val="bullet"/>
      <w:lvlText w:val=""/>
      <w:lvlJc w:val="left"/>
      <w:pPr>
        <w:ind w:left="1579" w:hanging="204"/>
      </w:pPr>
      <w:rPr>
        <w:rFonts w:ascii="Wingdings" w:hAnsi="Wingdings" w:hint="default"/>
        <w:color w:val="auto"/>
      </w:rPr>
    </w:lvl>
    <w:lvl w:ilvl="6">
      <w:start w:val="1"/>
      <w:numFmt w:val="bullet"/>
      <w:lvlText w:val=""/>
      <w:lvlJc w:val="left"/>
      <w:pPr>
        <w:ind w:left="1863" w:hanging="204"/>
      </w:pPr>
      <w:rPr>
        <w:rFonts w:ascii="Wingdings" w:hAnsi="Wingdings" w:hint="default"/>
        <w:color w:val="auto"/>
      </w:rPr>
    </w:lvl>
    <w:lvl w:ilvl="7">
      <w:start w:val="1"/>
      <w:numFmt w:val="bullet"/>
      <w:lvlText w:val=""/>
      <w:lvlJc w:val="left"/>
      <w:pPr>
        <w:ind w:left="2147" w:hanging="204"/>
      </w:pPr>
      <w:rPr>
        <w:rFonts w:ascii="Wingdings" w:hAnsi="Wingdings" w:hint="default"/>
        <w:color w:val="auto"/>
      </w:rPr>
    </w:lvl>
    <w:lvl w:ilvl="8">
      <w:start w:val="1"/>
      <w:numFmt w:val="bullet"/>
      <w:lvlText w:val=""/>
      <w:lvlJc w:val="left"/>
      <w:pPr>
        <w:ind w:left="2431" w:hanging="204"/>
      </w:pPr>
      <w:rPr>
        <w:rFonts w:ascii="Wingdings" w:hAnsi="Wingdings" w:hint="default"/>
        <w:color w:val="auto"/>
      </w:rPr>
    </w:lvl>
  </w:abstractNum>
  <w:abstractNum w:abstractNumId="15" w15:restartNumberingAfterBreak="0">
    <w:nsid w:val="71440CB4"/>
    <w:multiLevelType w:val="multilevel"/>
    <w:tmpl w:val="4BFEDBAC"/>
    <w:numStyleLink w:val="Tjekket"/>
  </w:abstractNum>
  <w:num w:numId="1" w16cid:durableId="273292151">
    <w:abstractNumId w:val="10"/>
  </w:num>
  <w:num w:numId="2" w16cid:durableId="634719970">
    <w:abstractNumId w:val="12"/>
  </w:num>
  <w:num w:numId="3" w16cid:durableId="1262302451">
    <w:abstractNumId w:val="4"/>
  </w:num>
  <w:num w:numId="4" w16cid:durableId="1012685870">
    <w:abstractNumId w:val="13"/>
  </w:num>
  <w:num w:numId="5" w16cid:durableId="1228342255">
    <w:abstractNumId w:val="6"/>
  </w:num>
  <w:num w:numId="6" w16cid:durableId="1806963710">
    <w:abstractNumId w:val="0"/>
  </w:num>
  <w:num w:numId="7" w16cid:durableId="1664699929">
    <w:abstractNumId w:val="15"/>
  </w:num>
  <w:num w:numId="8" w16cid:durableId="2116509550">
    <w:abstractNumId w:val="3"/>
  </w:num>
  <w:num w:numId="9" w16cid:durableId="1346440150">
    <w:abstractNumId w:val="8"/>
  </w:num>
  <w:num w:numId="10" w16cid:durableId="1161695891">
    <w:abstractNumId w:val="7"/>
  </w:num>
  <w:num w:numId="11" w16cid:durableId="1291938675">
    <w:abstractNumId w:val="11"/>
  </w:num>
  <w:num w:numId="12" w16cid:durableId="2017144703">
    <w:abstractNumId w:val="9"/>
  </w:num>
  <w:num w:numId="13" w16cid:durableId="535586854">
    <w:abstractNumId w:val="5"/>
  </w:num>
  <w:num w:numId="14" w16cid:durableId="4223867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206843">
    <w:abstractNumId w:val="2"/>
  </w:num>
  <w:num w:numId="16" w16cid:durableId="1492985831">
    <w:abstractNumId w:val="14"/>
  </w:num>
  <w:num w:numId="17" w16cid:durableId="1050031482">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1304"/>
  <w:autoHyphenation/>
  <w:hyphenationZone w:val="425"/>
  <w:drawingGridHorizontalSpacing w:val="95"/>
  <w:displayHorizontalDrawingGridEvery w:val="2"/>
  <w:characterSpacingControl w:val="doNotCompress"/>
  <w:hdrShapeDefaults>
    <o:shapedefaults v:ext="edit" spidmax="3073" style="mso-position-horizontal-relative:page;mso-position-vertical-relative:page" fill="f" fillcolor="white" stroke="f">
      <v:fill color="white" on="f"/>
      <v:stroke on="f"/>
    </o:shapedefaults>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736"/>
    <w:rsid w:val="00013889"/>
    <w:rsid w:val="000144D1"/>
    <w:rsid w:val="00021236"/>
    <w:rsid w:val="0002171E"/>
    <w:rsid w:val="000235EA"/>
    <w:rsid w:val="000246C2"/>
    <w:rsid w:val="00033EC4"/>
    <w:rsid w:val="00034BEA"/>
    <w:rsid w:val="00035D8A"/>
    <w:rsid w:val="00035DB3"/>
    <w:rsid w:val="00036509"/>
    <w:rsid w:val="00047147"/>
    <w:rsid w:val="00052A7E"/>
    <w:rsid w:val="00056AA3"/>
    <w:rsid w:val="00060214"/>
    <w:rsid w:val="0006734B"/>
    <w:rsid w:val="00070A1A"/>
    <w:rsid w:val="00075745"/>
    <w:rsid w:val="00077C2E"/>
    <w:rsid w:val="000849C3"/>
    <w:rsid w:val="00086925"/>
    <w:rsid w:val="00087BA9"/>
    <w:rsid w:val="00087F9E"/>
    <w:rsid w:val="000903C5"/>
    <w:rsid w:val="00090D2A"/>
    <w:rsid w:val="000928D6"/>
    <w:rsid w:val="000937AF"/>
    <w:rsid w:val="000A0337"/>
    <w:rsid w:val="000A04A2"/>
    <w:rsid w:val="000A568C"/>
    <w:rsid w:val="000B27C5"/>
    <w:rsid w:val="000C1A5B"/>
    <w:rsid w:val="000D1A69"/>
    <w:rsid w:val="000D5190"/>
    <w:rsid w:val="000D5AA2"/>
    <w:rsid w:val="000E1307"/>
    <w:rsid w:val="000F0803"/>
    <w:rsid w:val="000F7607"/>
    <w:rsid w:val="00100057"/>
    <w:rsid w:val="00101562"/>
    <w:rsid w:val="00102E7C"/>
    <w:rsid w:val="00103436"/>
    <w:rsid w:val="001072F0"/>
    <w:rsid w:val="00113B80"/>
    <w:rsid w:val="00115E8A"/>
    <w:rsid w:val="00116BED"/>
    <w:rsid w:val="00116E3E"/>
    <w:rsid w:val="00117B0D"/>
    <w:rsid w:val="00121345"/>
    <w:rsid w:val="00121E3D"/>
    <w:rsid w:val="001233C4"/>
    <w:rsid w:val="00123BB5"/>
    <w:rsid w:val="00127400"/>
    <w:rsid w:val="001279F2"/>
    <w:rsid w:val="001301D6"/>
    <w:rsid w:val="00143254"/>
    <w:rsid w:val="001476D3"/>
    <w:rsid w:val="00164351"/>
    <w:rsid w:val="00164CDE"/>
    <w:rsid w:val="00173DA6"/>
    <w:rsid w:val="001816CA"/>
    <w:rsid w:val="001817D0"/>
    <w:rsid w:val="00182C61"/>
    <w:rsid w:val="00182E54"/>
    <w:rsid w:val="00182F6D"/>
    <w:rsid w:val="00190690"/>
    <w:rsid w:val="00195AA3"/>
    <w:rsid w:val="001A413D"/>
    <w:rsid w:val="001B1189"/>
    <w:rsid w:val="001B3BA9"/>
    <w:rsid w:val="001B75E0"/>
    <w:rsid w:val="001C60C2"/>
    <w:rsid w:val="001C7F4D"/>
    <w:rsid w:val="001D0E7F"/>
    <w:rsid w:val="001D7409"/>
    <w:rsid w:val="001E1520"/>
    <w:rsid w:val="001E23CD"/>
    <w:rsid w:val="001E2B05"/>
    <w:rsid w:val="001E6E52"/>
    <w:rsid w:val="001F4A32"/>
    <w:rsid w:val="001F5160"/>
    <w:rsid w:val="001F5B72"/>
    <w:rsid w:val="001F6C1F"/>
    <w:rsid w:val="001F7167"/>
    <w:rsid w:val="001F7ABF"/>
    <w:rsid w:val="00200EDB"/>
    <w:rsid w:val="00201913"/>
    <w:rsid w:val="00202093"/>
    <w:rsid w:val="00204CAB"/>
    <w:rsid w:val="00204CD1"/>
    <w:rsid w:val="002056C7"/>
    <w:rsid w:val="002059E7"/>
    <w:rsid w:val="00211FC0"/>
    <w:rsid w:val="00214E32"/>
    <w:rsid w:val="00223D91"/>
    <w:rsid w:val="00224AA0"/>
    <w:rsid w:val="00227D2A"/>
    <w:rsid w:val="0023284D"/>
    <w:rsid w:val="002353B9"/>
    <w:rsid w:val="00236298"/>
    <w:rsid w:val="0024170E"/>
    <w:rsid w:val="00245FCF"/>
    <w:rsid w:val="00251243"/>
    <w:rsid w:val="00261BFD"/>
    <w:rsid w:val="00264372"/>
    <w:rsid w:val="00264F05"/>
    <w:rsid w:val="00264F36"/>
    <w:rsid w:val="00265249"/>
    <w:rsid w:val="00272A86"/>
    <w:rsid w:val="00273E49"/>
    <w:rsid w:val="0027510D"/>
    <w:rsid w:val="00277A26"/>
    <w:rsid w:val="002805B9"/>
    <w:rsid w:val="002809AD"/>
    <w:rsid w:val="0028525D"/>
    <w:rsid w:val="00292FEC"/>
    <w:rsid w:val="002945A7"/>
    <w:rsid w:val="0029617B"/>
    <w:rsid w:val="00297993"/>
    <w:rsid w:val="00297D90"/>
    <w:rsid w:val="002A1959"/>
    <w:rsid w:val="002A1F4C"/>
    <w:rsid w:val="002A6B65"/>
    <w:rsid w:val="002B7F6A"/>
    <w:rsid w:val="002C3C5E"/>
    <w:rsid w:val="002C7DC9"/>
    <w:rsid w:val="002D1096"/>
    <w:rsid w:val="002D1152"/>
    <w:rsid w:val="002D2E47"/>
    <w:rsid w:val="002D5113"/>
    <w:rsid w:val="002D6A5E"/>
    <w:rsid w:val="002E1F1E"/>
    <w:rsid w:val="002E4ECE"/>
    <w:rsid w:val="002E5D88"/>
    <w:rsid w:val="002E69AE"/>
    <w:rsid w:val="002E6C1E"/>
    <w:rsid w:val="002E6D58"/>
    <w:rsid w:val="002F1E5D"/>
    <w:rsid w:val="002F3BD8"/>
    <w:rsid w:val="002F7A25"/>
    <w:rsid w:val="00300EAA"/>
    <w:rsid w:val="00300EBF"/>
    <w:rsid w:val="00303040"/>
    <w:rsid w:val="003048A6"/>
    <w:rsid w:val="00305412"/>
    <w:rsid w:val="00312E17"/>
    <w:rsid w:val="00317335"/>
    <w:rsid w:val="00322A55"/>
    <w:rsid w:val="00331A36"/>
    <w:rsid w:val="00336EB9"/>
    <w:rsid w:val="003377DC"/>
    <w:rsid w:val="0033798A"/>
    <w:rsid w:val="00341BC2"/>
    <w:rsid w:val="0034379C"/>
    <w:rsid w:val="0034555E"/>
    <w:rsid w:val="00350B6E"/>
    <w:rsid w:val="00352041"/>
    <w:rsid w:val="00354706"/>
    <w:rsid w:val="00357D74"/>
    <w:rsid w:val="00361E92"/>
    <w:rsid w:val="003642EC"/>
    <w:rsid w:val="0036531F"/>
    <w:rsid w:val="003703A7"/>
    <w:rsid w:val="00370FF2"/>
    <w:rsid w:val="00371816"/>
    <w:rsid w:val="00375349"/>
    <w:rsid w:val="00375791"/>
    <w:rsid w:val="00377764"/>
    <w:rsid w:val="00387D2F"/>
    <w:rsid w:val="00391F57"/>
    <w:rsid w:val="0039323E"/>
    <w:rsid w:val="00395E08"/>
    <w:rsid w:val="003A2652"/>
    <w:rsid w:val="003A5318"/>
    <w:rsid w:val="003A6EC7"/>
    <w:rsid w:val="003B4E89"/>
    <w:rsid w:val="003B62CF"/>
    <w:rsid w:val="003B7C69"/>
    <w:rsid w:val="003C4CC5"/>
    <w:rsid w:val="003C5768"/>
    <w:rsid w:val="003C5CBB"/>
    <w:rsid w:val="003D02F2"/>
    <w:rsid w:val="003D0A26"/>
    <w:rsid w:val="003D0C5F"/>
    <w:rsid w:val="003D2BE9"/>
    <w:rsid w:val="003D5C2A"/>
    <w:rsid w:val="003E08FB"/>
    <w:rsid w:val="003E4457"/>
    <w:rsid w:val="003E5BA4"/>
    <w:rsid w:val="003E690A"/>
    <w:rsid w:val="003E7B64"/>
    <w:rsid w:val="003F08AC"/>
    <w:rsid w:val="003F228C"/>
    <w:rsid w:val="003F30B2"/>
    <w:rsid w:val="003F31A6"/>
    <w:rsid w:val="003F4186"/>
    <w:rsid w:val="003F4C08"/>
    <w:rsid w:val="003F6A11"/>
    <w:rsid w:val="003F7B2D"/>
    <w:rsid w:val="004020DB"/>
    <w:rsid w:val="00402DAC"/>
    <w:rsid w:val="00404436"/>
    <w:rsid w:val="004050D3"/>
    <w:rsid w:val="00411533"/>
    <w:rsid w:val="00417DF1"/>
    <w:rsid w:val="00420D9B"/>
    <w:rsid w:val="00420E29"/>
    <w:rsid w:val="0042292F"/>
    <w:rsid w:val="00427288"/>
    <w:rsid w:val="0042784C"/>
    <w:rsid w:val="00427A40"/>
    <w:rsid w:val="00427B56"/>
    <w:rsid w:val="004337D2"/>
    <w:rsid w:val="00436B23"/>
    <w:rsid w:val="004373D3"/>
    <w:rsid w:val="00440E60"/>
    <w:rsid w:val="00440E84"/>
    <w:rsid w:val="00442A7A"/>
    <w:rsid w:val="004431E6"/>
    <w:rsid w:val="00444027"/>
    <w:rsid w:val="004448CB"/>
    <w:rsid w:val="00444F6F"/>
    <w:rsid w:val="004571B7"/>
    <w:rsid w:val="00460032"/>
    <w:rsid w:val="0046052C"/>
    <w:rsid w:val="00461B99"/>
    <w:rsid w:val="004621F3"/>
    <w:rsid w:val="00464E6B"/>
    <w:rsid w:val="00466773"/>
    <w:rsid w:val="00466B2B"/>
    <w:rsid w:val="00470504"/>
    <w:rsid w:val="00470944"/>
    <w:rsid w:val="004720D1"/>
    <w:rsid w:val="00472276"/>
    <w:rsid w:val="00474081"/>
    <w:rsid w:val="00481ED7"/>
    <w:rsid w:val="004824D0"/>
    <w:rsid w:val="00483E88"/>
    <w:rsid w:val="00485188"/>
    <w:rsid w:val="00490424"/>
    <w:rsid w:val="00492055"/>
    <w:rsid w:val="00493D31"/>
    <w:rsid w:val="00493FEF"/>
    <w:rsid w:val="004956B8"/>
    <w:rsid w:val="004A0D68"/>
    <w:rsid w:val="004A1932"/>
    <w:rsid w:val="004A2B8E"/>
    <w:rsid w:val="004A58D9"/>
    <w:rsid w:val="004A7157"/>
    <w:rsid w:val="004B08C7"/>
    <w:rsid w:val="004B0F73"/>
    <w:rsid w:val="004B2222"/>
    <w:rsid w:val="004B6A0A"/>
    <w:rsid w:val="004B7B81"/>
    <w:rsid w:val="004C064B"/>
    <w:rsid w:val="004C2C08"/>
    <w:rsid w:val="004C3A1B"/>
    <w:rsid w:val="004C454F"/>
    <w:rsid w:val="004C5FC1"/>
    <w:rsid w:val="004D04C5"/>
    <w:rsid w:val="004D2850"/>
    <w:rsid w:val="004D2CB3"/>
    <w:rsid w:val="004D3BE0"/>
    <w:rsid w:val="004D3E82"/>
    <w:rsid w:val="004D43F6"/>
    <w:rsid w:val="004E0964"/>
    <w:rsid w:val="004E55E4"/>
    <w:rsid w:val="004E65BC"/>
    <w:rsid w:val="004F6A2D"/>
    <w:rsid w:val="004F6A4D"/>
    <w:rsid w:val="004F79A1"/>
    <w:rsid w:val="0050033F"/>
    <w:rsid w:val="00502853"/>
    <w:rsid w:val="005127CF"/>
    <w:rsid w:val="00512A12"/>
    <w:rsid w:val="00513335"/>
    <w:rsid w:val="00515BE1"/>
    <w:rsid w:val="0052376E"/>
    <w:rsid w:val="005272EF"/>
    <w:rsid w:val="00537E0B"/>
    <w:rsid w:val="00555A50"/>
    <w:rsid w:val="00556338"/>
    <w:rsid w:val="005621C3"/>
    <w:rsid w:val="0057059F"/>
    <w:rsid w:val="005710C2"/>
    <w:rsid w:val="0057171A"/>
    <w:rsid w:val="00571AC6"/>
    <w:rsid w:val="00571C1D"/>
    <w:rsid w:val="005730B6"/>
    <w:rsid w:val="00573750"/>
    <w:rsid w:val="00574452"/>
    <w:rsid w:val="00575CD7"/>
    <w:rsid w:val="00577DCC"/>
    <w:rsid w:val="00580727"/>
    <w:rsid w:val="00581917"/>
    <w:rsid w:val="0058702A"/>
    <w:rsid w:val="00587596"/>
    <w:rsid w:val="00587949"/>
    <w:rsid w:val="00597FD8"/>
    <w:rsid w:val="005A3D7F"/>
    <w:rsid w:val="005A5011"/>
    <w:rsid w:val="005A55F0"/>
    <w:rsid w:val="005A7CAE"/>
    <w:rsid w:val="005B2975"/>
    <w:rsid w:val="005B5311"/>
    <w:rsid w:val="005C3355"/>
    <w:rsid w:val="005D29D1"/>
    <w:rsid w:val="005D37B1"/>
    <w:rsid w:val="005D4854"/>
    <w:rsid w:val="005D5EFF"/>
    <w:rsid w:val="005D6F5D"/>
    <w:rsid w:val="005E62BF"/>
    <w:rsid w:val="005E69B7"/>
    <w:rsid w:val="005F0BE6"/>
    <w:rsid w:val="005F0EA4"/>
    <w:rsid w:val="005F6112"/>
    <w:rsid w:val="005F6331"/>
    <w:rsid w:val="006106E8"/>
    <w:rsid w:val="00616481"/>
    <w:rsid w:val="00617E5F"/>
    <w:rsid w:val="006206C2"/>
    <w:rsid w:val="00625892"/>
    <w:rsid w:val="00626CA8"/>
    <w:rsid w:val="006270DE"/>
    <w:rsid w:val="0063101E"/>
    <w:rsid w:val="00635929"/>
    <w:rsid w:val="006410AB"/>
    <w:rsid w:val="00644B60"/>
    <w:rsid w:val="00644E8D"/>
    <w:rsid w:val="006578A6"/>
    <w:rsid w:val="006615E3"/>
    <w:rsid w:val="006647D8"/>
    <w:rsid w:val="00665A3B"/>
    <w:rsid w:val="00666DBE"/>
    <w:rsid w:val="00667653"/>
    <w:rsid w:val="00674461"/>
    <w:rsid w:val="006747DA"/>
    <w:rsid w:val="00675867"/>
    <w:rsid w:val="00684638"/>
    <w:rsid w:val="0068519F"/>
    <w:rsid w:val="00685CF3"/>
    <w:rsid w:val="00691E02"/>
    <w:rsid w:val="006934DD"/>
    <w:rsid w:val="00694DBD"/>
    <w:rsid w:val="006951C3"/>
    <w:rsid w:val="00696BDD"/>
    <w:rsid w:val="006B316D"/>
    <w:rsid w:val="006B34DD"/>
    <w:rsid w:val="006B4BE4"/>
    <w:rsid w:val="006B5AC4"/>
    <w:rsid w:val="006B7A83"/>
    <w:rsid w:val="006C1FE0"/>
    <w:rsid w:val="006C211E"/>
    <w:rsid w:val="006C26FD"/>
    <w:rsid w:val="006C53BB"/>
    <w:rsid w:val="006C577E"/>
    <w:rsid w:val="006D0136"/>
    <w:rsid w:val="006D15F3"/>
    <w:rsid w:val="006D2EFC"/>
    <w:rsid w:val="006D4EC3"/>
    <w:rsid w:val="006D58D6"/>
    <w:rsid w:val="006D5E8F"/>
    <w:rsid w:val="006D6CF6"/>
    <w:rsid w:val="006E5A54"/>
    <w:rsid w:val="006F1E79"/>
    <w:rsid w:val="006F4053"/>
    <w:rsid w:val="006F6B19"/>
    <w:rsid w:val="007015CA"/>
    <w:rsid w:val="00712936"/>
    <w:rsid w:val="007165E9"/>
    <w:rsid w:val="00717A00"/>
    <w:rsid w:val="007244C2"/>
    <w:rsid w:val="007268B3"/>
    <w:rsid w:val="007315EF"/>
    <w:rsid w:val="00734A66"/>
    <w:rsid w:val="007414E9"/>
    <w:rsid w:val="00743722"/>
    <w:rsid w:val="00744838"/>
    <w:rsid w:val="00745C60"/>
    <w:rsid w:val="00751AED"/>
    <w:rsid w:val="0075247A"/>
    <w:rsid w:val="00755FAF"/>
    <w:rsid w:val="00762ABD"/>
    <w:rsid w:val="007641EB"/>
    <w:rsid w:val="00765EF7"/>
    <w:rsid w:val="007665AF"/>
    <w:rsid w:val="00766D2C"/>
    <w:rsid w:val="00774DC7"/>
    <w:rsid w:val="0078345D"/>
    <w:rsid w:val="007851CB"/>
    <w:rsid w:val="0078567F"/>
    <w:rsid w:val="00785E34"/>
    <w:rsid w:val="0078656A"/>
    <w:rsid w:val="007874D5"/>
    <w:rsid w:val="00792276"/>
    <w:rsid w:val="00793569"/>
    <w:rsid w:val="00793E82"/>
    <w:rsid w:val="00794CB3"/>
    <w:rsid w:val="00795D79"/>
    <w:rsid w:val="0079797A"/>
    <w:rsid w:val="007A0868"/>
    <w:rsid w:val="007A1D9A"/>
    <w:rsid w:val="007A3EC0"/>
    <w:rsid w:val="007A636A"/>
    <w:rsid w:val="007B10C1"/>
    <w:rsid w:val="007B644D"/>
    <w:rsid w:val="007C199B"/>
    <w:rsid w:val="007C60AB"/>
    <w:rsid w:val="007C626F"/>
    <w:rsid w:val="007D325C"/>
    <w:rsid w:val="007D374C"/>
    <w:rsid w:val="007E18CD"/>
    <w:rsid w:val="007E1FD4"/>
    <w:rsid w:val="007E2AEA"/>
    <w:rsid w:val="007E3608"/>
    <w:rsid w:val="007E7F41"/>
    <w:rsid w:val="007F1960"/>
    <w:rsid w:val="007F3E78"/>
    <w:rsid w:val="007F6C36"/>
    <w:rsid w:val="007F70E0"/>
    <w:rsid w:val="00803436"/>
    <w:rsid w:val="008067F3"/>
    <w:rsid w:val="008108A3"/>
    <w:rsid w:val="008129CC"/>
    <w:rsid w:val="008138C6"/>
    <w:rsid w:val="0081445F"/>
    <w:rsid w:val="008159BF"/>
    <w:rsid w:val="008167A5"/>
    <w:rsid w:val="0082382F"/>
    <w:rsid w:val="00826B4D"/>
    <w:rsid w:val="0082754C"/>
    <w:rsid w:val="008319AE"/>
    <w:rsid w:val="008324A0"/>
    <w:rsid w:val="00834345"/>
    <w:rsid w:val="00840634"/>
    <w:rsid w:val="00840AC9"/>
    <w:rsid w:val="00840F83"/>
    <w:rsid w:val="00846021"/>
    <w:rsid w:val="00846A2D"/>
    <w:rsid w:val="00846DCA"/>
    <w:rsid w:val="008479D0"/>
    <w:rsid w:val="00847F83"/>
    <w:rsid w:val="00860050"/>
    <w:rsid w:val="00860985"/>
    <w:rsid w:val="008629B2"/>
    <w:rsid w:val="00864A20"/>
    <w:rsid w:val="008658AD"/>
    <w:rsid w:val="00881370"/>
    <w:rsid w:val="008857F4"/>
    <w:rsid w:val="008874FC"/>
    <w:rsid w:val="0089107E"/>
    <w:rsid w:val="00892F30"/>
    <w:rsid w:val="0089337B"/>
    <w:rsid w:val="00893567"/>
    <w:rsid w:val="00893B77"/>
    <w:rsid w:val="0089699A"/>
    <w:rsid w:val="00897AD1"/>
    <w:rsid w:val="008A4DB7"/>
    <w:rsid w:val="008B0952"/>
    <w:rsid w:val="008B0E1E"/>
    <w:rsid w:val="008B4CFC"/>
    <w:rsid w:val="008B5657"/>
    <w:rsid w:val="008B7C46"/>
    <w:rsid w:val="008C0381"/>
    <w:rsid w:val="008C14B5"/>
    <w:rsid w:val="008C3639"/>
    <w:rsid w:val="008D356B"/>
    <w:rsid w:val="008D4C78"/>
    <w:rsid w:val="008D5D00"/>
    <w:rsid w:val="008E6DEB"/>
    <w:rsid w:val="008E7BFE"/>
    <w:rsid w:val="008F1343"/>
    <w:rsid w:val="00900AFE"/>
    <w:rsid w:val="00901920"/>
    <w:rsid w:val="00901983"/>
    <w:rsid w:val="00901DA9"/>
    <w:rsid w:val="00911717"/>
    <w:rsid w:val="009128BC"/>
    <w:rsid w:val="00914E14"/>
    <w:rsid w:val="00915975"/>
    <w:rsid w:val="00920472"/>
    <w:rsid w:val="009212FA"/>
    <w:rsid w:val="009219FA"/>
    <w:rsid w:val="00921C04"/>
    <w:rsid w:val="009247E8"/>
    <w:rsid w:val="00925036"/>
    <w:rsid w:val="00927736"/>
    <w:rsid w:val="00927AD9"/>
    <w:rsid w:val="00927E23"/>
    <w:rsid w:val="009326ED"/>
    <w:rsid w:val="00944B7E"/>
    <w:rsid w:val="00950C33"/>
    <w:rsid w:val="009524EE"/>
    <w:rsid w:val="009545DE"/>
    <w:rsid w:val="00956D36"/>
    <w:rsid w:val="009571FC"/>
    <w:rsid w:val="009644D1"/>
    <w:rsid w:val="009651D8"/>
    <w:rsid w:val="00965939"/>
    <w:rsid w:val="00973316"/>
    <w:rsid w:val="009752B6"/>
    <w:rsid w:val="00975CB9"/>
    <w:rsid w:val="00977655"/>
    <w:rsid w:val="00980420"/>
    <w:rsid w:val="00980D1E"/>
    <w:rsid w:val="009811C4"/>
    <w:rsid w:val="00983BA3"/>
    <w:rsid w:val="0098682E"/>
    <w:rsid w:val="00987087"/>
    <w:rsid w:val="00991183"/>
    <w:rsid w:val="00991BA2"/>
    <w:rsid w:val="00991BD1"/>
    <w:rsid w:val="00991DED"/>
    <w:rsid w:val="00993CF6"/>
    <w:rsid w:val="009945CE"/>
    <w:rsid w:val="00994789"/>
    <w:rsid w:val="00997D02"/>
    <w:rsid w:val="009A0643"/>
    <w:rsid w:val="009B1905"/>
    <w:rsid w:val="009B2D6C"/>
    <w:rsid w:val="009B4DE9"/>
    <w:rsid w:val="009B6F74"/>
    <w:rsid w:val="009C7A42"/>
    <w:rsid w:val="009D0CB2"/>
    <w:rsid w:val="009D2EE2"/>
    <w:rsid w:val="009D380E"/>
    <w:rsid w:val="009D4C85"/>
    <w:rsid w:val="009D6984"/>
    <w:rsid w:val="009E00A0"/>
    <w:rsid w:val="009E2C95"/>
    <w:rsid w:val="009E58FB"/>
    <w:rsid w:val="009E7469"/>
    <w:rsid w:val="009F1F8B"/>
    <w:rsid w:val="009F291F"/>
    <w:rsid w:val="009F3304"/>
    <w:rsid w:val="00A01043"/>
    <w:rsid w:val="00A06819"/>
    <w:rsid w:val="00A06CD6"/>
    <w:rsid w:val="00A1093A"/>
    <w:rsid w:val="00A1699A"/>
    <w:rsid w:val="00A208E9"/>
    <w:rsid w:val="00A25BD5"/>
    <w:rsid w:val="00A34B2D"/>
    <w:rsid w:val="00A34BED"/>
    <w:rsid w:val="00A36538"/>
    <w:rsid w:val="00A40588"/>
    <w:rsid w:val="00A40E14"/>
    <w:rsid w:val="00A430FB"/>
    <w:rsid w:val="00A51DC2"/>
    <w:rsid w:val="00A54AF0"/>
    <w:rsid w:val="00A55551"/>
    <w:rsid w:val="00A5760E"/>
    <w:rsid w:val="00A60F55"/>
    <w:rsid w:val="00A628D5"/>
    <w:rsid w:val="00A65BF5"/>
    <w:rsid w:val="00A66752"/>
    <w:rsid w:val="00A77250"/>
    <w:rsid w:val="00A85345"/>
    <w:rsid w:val="00A86C30"/>
    <w:rsid w:val="00A91652"/>
    <w:rsid w:val="00A97FCC"/>
    <w:rsid w:val="00AA0089"/>
    <w:rsid w:val="00AA1082"/>
    <w:rsid w:val="00AA2C5D"/>
    <w:rsid w:val="00AA3AC5"/>
    <w:rsid w:val="00AA4CF3"/>
    <w:rsid w:val="00AA5313"/>
    <w:rsid w:val="00AA72A8"/>
    <w:rsid w:val="00AA7BF3"/>
    <w:rsid w:val="00AB015C"/>
    <w:rsid w:val="00AB05F7"/>
    <w:rsid w:val="00AB54ED"/>
    <w:rsid w:val="00AB6F55"/>
    <w:rsid w:val="00AC43DD"/>
    <w:rsid w:val="00AC4B66"/>
    <w:rsid w:val="00AC6D42"/>
    <w:rsid w:val="00AC74C7"/>
    <w:rsid w:val="00AC76EA"/>
    <w:rsid w:val="00AD2457"/>
    <w:rsid w:val="00AD4209"/>
    <w:rsid w:val="00AD4E44"/>
    <w:rsid w:val="00AD7648"/>
    <w:rsid w:val="00AE04FB"/>
    <w:rsid w:val="00AE7427"/>
    <w:rsid w:val="00AF5082"/>
    <w:rsid w:val="00AF6801"/>
    <w:rsid w:val="00B00882"/>
    <w:rsid w:val="00B0149F"/>
    <w:rsid w:val="00B0223B"/>
    <w:rsid w:val="00B04637"/>
    <w:rsid w:val="00B05128"/>
    <w:rsid w:val="00B07454"/>
    <w:rsid w:val="00B112F0"/>
    <w:rsid w:val="00B15949"/>
    <w:rsid w:val="00B16137"/>
    <w:rsid w:val="00B21668"/>
    <w:rsid w:val="00B236EA"/>
    <w:rsid w:val="00B23ACE"/>
    <w:rsid w:val="00B27F4A"/>
    <w:rsid w:val="00B27F4D"/>
    <w:rsid w:val="00B301B2"/>
    <w:rsid w:val="00B30847"/>
    <w:rsid w:val="00B30C87"/>
    <w:rsid w:val="00B32D7B"/>
    <w:rsid w:val="00B374F6"/>
    <w:rsid w:val="00B42EF3"/>
    <w:rsid w:val="00B44B4E"/>
    <w:rsid w:val="00B45E3C"/>
    <w:rsid w:val="00B517C4"/>
    <w:rsid w:val="00B51B27"/>
    <w:rsid w:val="00B537A6"/>
    <w:rsid w:val="00B53982"/>
    <w:rsid w:val="00B5527D"/>
    <w:rsid w:val="00B55952"/>
    <w:rsid w:val="00B569EE"/>
    <w:rsid w:val="00B61106"/>
    <w:rsid w:val="00B62148"/>
    <w:rsid w:val="00B73AEB"/>
    <w:rsid w:val="00B743EE"/>
    <w:rsid w:val="00B82705"/>
    <w:rsid w:val="00B850CB"/>
    <w:rsid w:val="00B8529E"/>
    <w:rsid w:val="00B9209C"/>
    <w:rsid w:val="00B9377C"/>
    <w:rsid w:val="00B96221"/>
    <w:rsid w:val="00B96989"/>
    <w:rsid w:val="00B97008"/>
    <w:rsid w:val="00B97494"/>
    <w:rsid w:val="00B97B2E"/>
    <w:rsid w:val="00BA16DA"/>
    <w:rsid w:val="00BA1EFD"/>
    <w:rsid w:val="00BA3B52"/>
    <w:rsid w:val="00BB1855"/>
    <w:rsid w:val="00BC16A8"/>
    <w:rsid w:val="00BC2167"/>
    <w:rsid w:val="00BC252D"/>
    <w:rsid w:val="00BD3EBF"/>
    <w:rsid w:val="00BD4668"/>
    <w:rsid w:val="00BD77C7"/>
    <w:rsid w:val="00BD7B39"/>
    <w:rsid w:val="00BE2171"/>
    <w:rsid w:val="00BE2AF9"/>
    <w:rsid w:val="00BE330B"/>
    <w:rsid w:val="00BE4445"/>
    <w:rsid w:val="00BE4EFA"/>
    <w:rsid w:val="00BE5F42"/>
    <w:rsid w:val="00BE6E97"/>
    <w:rsid w:val="00BE775A"/>
    <w:rsid w:val="00BF1F9F"/>
    <w:rsid w:val="00BF23B1"/>
    <w:rsid w:val="00BF4045"/>
    <w:rsid w:val="00BF784B"/>
    <w:rsid w:val="00BF7E9E"/>
    <w:rsid w:val="00C01578"/>
    <w:rsid w:val="00C0466B"/>
    <w:rsid w:val="00C07C5D"/>
    <w:rsid w:val="00C14C56"/>
    <w:rsid w:val="00C21371"/>
    <w:rsid w:val="00C224E1"/>
    <w:rsid w:val="00C30C88"/>
    <w:rsid w:val="00C32522"/>
    <w:rsid w:val="00C32E01"/>
    <w:rsid w:val="00C356CC"/>
    <w:rsid w:val="00C35D7D"/>
    <w:rsid w:val="00C35F1D"/>
    <w:rsid w:val="00C371B6"/>
    <w:rsid w:val="00C41077"/>
    <w:rsid w:val="00C438C5"/>
    <w:rsid w:val="00C45456"/>
    <w:rsid w:val="00C47809"/>
    <w:rsid w:val="00C538EF"/>
    <w:rsid w:val="00C5601E"/>
    <w:rsid w:val="00C56F0D"/>
    <w:rsid w:val="00C57E68"/>
    <w:rsid w:val="00C63426"/>
    <w:rsid w:val="00C65E7A"/>
    <w:rsid w:val="00C7264C"/>
    <w:rsid w:val="00C73582"/>
    <w:rsid w:val="00C75D74"/>
    <w:rsid w:val="00C822F6"/>
    <w:rsid w:val="00C837DC"/>
    <w:rsid w:val="00C83FB9"/>
    <w:rsid w:val="00C86223"/>
    <w:rsid w:val="00C9382C"/>
    <w:rsid w:val="00C9789D"/>
    <w:rsid w:val="00CA121E"/>
    <w:rsid w:val="00CA195B"/>
    <w:rsid w:val="00CA25EF"/>
    <w:rsid w:val="00CA658F"/>
    <w:rsid w:val="00CB331C"/>
    <w:rsid w:val="00CB42D8"/>
    <w:rsid w:val="00CB63B4"/>
    <w:rsid w:val="00CB7F1E"/>
    <w:rsid w:val="00CC016C"/>
    <w:rsid w:val="00CC0782"/>
    <w:rsid w:val="00CC2290"/>
    <w:rsid w:val="00CC3919"/>
    <w:rsid w:val="00CD0801"/>
    <w:rsid w:val="00CD1BC0"/>
    <w:rsid w:val="00CD1F43"/>
    <w:rsid w:val="00CD3255"/>
    <w:rsid w:val="00CE2D3C"/>
    <w:rsid w:val="00CE5A9B"/>
    <w:rsid w:val="00CE6362"/>
    <w:rsid w:val="00CF31E9"/>
    <w:rsid w:val="00CF3956"/>
    <w:rsid w:val="00CF7388"/>
    <w:rsid w:val="00D00C14"/>
    <w:rsid w:val="00D013C2"/>
    <w:rsid w:val="00D044C3"/>
    <w:rsid w:val="00D04DA5"/>
    <w:rsid w:val="00D05853"/>
    <w:rsid w:val="00D07DCB"/>
    <w:rsid w:val="00D116AB"/>
    <w:rsid w:val="00D1305A"/>
    <w:rsid w:val="00D17F04"/>
    <w:rsid w:val="00D213AC"/>
    <w:rsid w:val="00D26870"/>
    <w:rsid w:val="00D30F17"/>
    <w:rsid w:val="00D31C89"/>
    <w:rsid w:val="00D33DE4"/>
    <w:rsid w:val="00D349F8"/>
    <w:rsid w:val="00D35A7E"/>
    <w:rsid w:val="00D36678"/>
    <w:rsid w:val="00D44551"/>
    <w:rsid w:val="00D46161"/>
    <w:rsid w:val="00D51955"/>
    <w:rsid w:val="00D548AA"/>
    <w:rsid w:val="00D55BFD"/>
    <w:rsid w:val="00D5689E"/>
    <w:rsid w:val="00D5775D"/>
    <w:rsid w:val="00D57805"/>
    <w:rsid w:val="00D57987"/>
    <w:rsid w:val="00D641BC"/>
    <w:rsid w:val="00D64BD9"/>
    <w:rsid w:val="00D739A9"/>
    <w:rsid w:val="00D8238B"/>
    <w:rsid w:val="00D8342C"/>
    <w:rsid w:val="00D87357"/>
    <w:rsid w:val="00D87E9C"/>
    <w:rsid w:val="00D9619E"/>
    <w:rsid w:val="00DA0176"/>
    <w:rsid w:val="00DA328A"/>
    <w:rsid w:val="00DA3835"/>
    <w:rsid w:val="00DB018B"/>
    <w:rsid w:val="00DB0334"/>
    <w:rsid w:val="00DB294F"/>
    <w:rsid w:val="00DB3F3D"/>
    <w:rsid w:val="00DB6783"/>
    <w:rsid w:val="00DC39CC"/>
    <w:rsid w:val="00DD1A9A"/>
    <w:rsid w:val="00DD2468"/>
    <w:rsid w:val="00DD3A7E"/>
    <w:rsid w:val="00DD645E"/>
    <w:rsid w:val="00DE1219"/>
    <w:rsid w:val="00DE1533"/>
    <w:rsid w:val="00DE2FDF"/>
    <w:rsid w:val="00DF3C2B"/>
    <w:rsid w:val="00DF7577"/>
    <w:rsid w:val="00E05FB5"/>
    <w:rsid w:val="00E073B1"/>
    <w:rsid w:val="00E1050C"/>
    <w:rsid w:val="00E10880"/>
    <w:rsid w:val="00E110F3"/>
    <w:rsid w:val="00E1198A"/>
    <w:rsid w:val="00E121CE"/>
    <w:rsid w:val="00E127E6"/>
    <w:rsid w:val="00E14C99"/>
    <w:rsid w:val="00E15A51"/>
    <w:rsid w:val="00E15FAE"/>
    <w:rsid w:val="00E23D18"/>
    <w:rsid w:val="00E241A9"/>
    <w:rsid w:val="00E24C9C"/>
    <w:rsid w:val="00E27C7B"/>
    <w:rsid w:val="00E27E21"/>
    <w:rsid w:val="00E32237"/>
    <w:rsid w:val="00E35644"/>
    <w:rsid w:val="00E36C8B"/>
    <w:rsid w:val="00E40952"/>
    <w:rsid w:val="00E430E7"/>
    <w:rsid w:val="00E43BB7"/>
    <w:rsid w:val="00E53C9C"/>
    <w:rsid w:val="00E545B6"/>
    <w:rsid w:val="00E550C1"/>
    <w:rsid w:val="00E55AEC"/>
    <w:rsid w:val="00E55C8E"/>
    <w:rsid w:val="00E60A29"/>
    <w:rsid w:val="00E60C23"/>
    <w:rsid w:val="00E62753"/>
    <w:rsid w:val="00E65AE2"/>
    <w:rsid w:val="00E751C8"/>
    <w:rsid w:val="00E757EE"/>
    <w:rsid w:val="00E829E2"/>
    <w:rsid w:val="00E86C6A"/>
    <w:rsid w:val="00E871F3"/>
    <w:rsid w:val="00E879FD"/>
    <w:rsid w:val="00E943EC"/>
    <w:rsid w:val="00E977B9"/>
    <w:rsid w:val="00EA0E80"/>
    <w:rsid w:val="00EA2109"/>
    <w:rsid w:val="00EB174A"/>
    <w:rsid w:val="00EB1D13"/>
    <w:rsid w:val="00EB3B80"/>
    <w:rsid w:val="00EB484A"/>
    <w:rsid w:val="00EB5A94"/>
    <w:rsid w:val="00EC3346"/>
    <w:rsid w:val="00ED0718"/>
    <w:rsid w:val="00ED2B33"/>
    <w:rsid w:val="00ED4F8D"/>
    <w:rsid w:val="00ED5080"/>
    <w:rsid w:val="00EE1FB0"/>
    <w:rsid w:val="00EE3C02"/>
    <w:rsid w:val="00EE52BD"/>
    <w:rsid w:val="00EE5522"/>
    <w:rsid w:val="00EE55BA"/>
    <w:rsid w:val="00EF2450"/>
    <w:rsid w:val="00EF5034"/>
    <w:rsid w:val="00EF7BF2"/>
    <w:rsid w:val="00F015B5"/>
    <w:rsid w:val="00F0640D"/>
    <w:rsid w:val="00F07454"/>
    <w:rsid w:val="00F110C3"/>
    <w:rsid w:val="00F13C0F"/>
    <w:rsid w:val="00F14CF1"/>
    <w:rsid w:val="00F159B0"/>
    <w:rsid w:val="00F17278"/>
    <w:rsid w:val="00F23BB1"/>
    <w:rsid w:val="00F24AB1"/>
    <w:rsid w:val="00F263C1"/>
    <w:rsid w:val="00F270A8"/>
    <w:rsid w:val="00F32981"/>
    <w:rsid w:val="00F32B39"/>
    <w:rsid w:val="00F40746"/>
    <w:rsid w:val="00F40CB9"/>
    <w:rsid w:val="00F42766"/>
    <w:rsid w:val="00F42DEF"/>
    <w:rsid w:val="00F50671"/>
    <w:rsid w:val="00F50C8C"/>
    <w:rsid w:val="00F5212C"/>
    <w:rsid w:val="00F52FE5"/>
    <w:rsid w:val="00F53DA0"/>
    <w:rsid w:val="00F54F32"/>
    <w:rsid w:val="00F554F0"/>
    <w:rsid w:val="00F6307C"/>
    <w:rsid w:val="00F64D5C"/>
    <w:rsid w:val="00F6535C"/>
    <w:rsid w:val="00F65F10"/>
    <w:rsid w:val="00F764FD"/>
    <w:rsid w:val="00F77291"/>
    <w:rsid w:val="00F826BE"/>
    <w:rsid w:val="00F830DB"/>
    <w:rsid w:val="00F84B4D"/>
    <w:rsid w:val="00F869A5"/>
    <w:rsid w:val="00F872FE"/>
    <w:rsid w:val="00F87340"/>
    <w:rsid w:val="00F92FDE"/>
    <w:rsid w:val="00F9300F"/>
    <w:rsid w:val="00F967F3"/>
    <w:rsid w:val="00F97AA8"/>
    <w:rsid w:val="00FA18BD"/>
    <w:rsid w:val="00FA38C7"/>
    <w:rsid w:val="00FA3A88"/>
    <w:rsid w:val="00FA4423"/>
    <w:rsid w:val="00FA514C"/>
    <w:rsid w:val="00FA6F35"/>
    <w:rsid w:val="00FB2159"/>
    <w:rsid w:val="00FB3782"/>
    <w:rsid w:val="00FB64BB"/>
    <w:rsid w:val="00FC1058"/>
    <w:rsid w:val="00FC37F3"/>
    <w:rsid w:val="00FC3AD1"/>
    <w:rsid w:val="00FC484A"/>
    <w:rsid w:val="00FC78C9"/>
    <w:rsid w:val="00FD0AD5"/>
    <w:rsid w:val="00FD24E9"/>
    <w:rsid w:val="00FD2A22"/>
    <w:rsid w:val="00FD2CC8"/>
    <w:rsid w:val="00FD3055"/>
    <w:rsid w:val="00FE188A"/>
    <w:rsid w:val="00FE2716"/>
    <w:rsid w:val="00FE40C5"/>
    <w:rsid w:val="00FE4F61"/>
    <w:rsid w:val="00FE5A5B"/>
    <w:rsid w:val="00FF3D5A"/>
    <w:rsid w:val="00FF42F8"/>
    <w:rsid w:val="00FF489E"/>
    <w:rsid w:val="00FF6FE6"/>
    <w:rsid w:val="7E724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3" style="mso-position-horizontal-relative:page;mso-position-vertical-relative:page" fill="f" fillcolor="white" stroke="f">
      <v:fill color="white" on="f"/>
      <v:stroke on="f"/>
    </o:shapedefaults>
    <o:shapelayout v:ext="edit">
      <o:idmap v:ext="edit" data="2"/>
    </o:shapelayout>
  </w:shapeDefaults>
  <w:decimalSymbol w:val=","/>
  <w:listSeparator w:val=";"/>
  <w14:docId w14:val="39883868"/>
  <w15:docId w15:val="{DB38F0C5-A3D1-4A35-BCA6-6395734BC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19"/>
        <w:szCs w:val="19"/>
        <w:lang w:val="da-DK" w:eastAsia="en-US" w:bidi="ar-SA"/>
      </w:rPr>
    </w:rPrDefault>
    <w:pPrDefault>
      <w:pPr>
        <w:spacing w:line="25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lsdException w:name="heading 5" w:semiHidden="1" w:uiPriority="1" w:unhideWhenUsed="1"/>
    <w:lsdException w:name="heading 6" w:semiHidden="1" w:uiPriority="1" w:unhideWhenUsed="1"/>
    <w:lsdException w:name="heading 7" w:semiHidden="1" w:uiPriority="1" w:unhideWhenUsed="1"/>
    <w:lsdException w:name="heading 8" w:semiHidden="1" w:uiPriority="1"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 w:unhideWhenUsed="1"/>
    <w:lsdException w:name="toc 2" w:semiHidden="1" w:uiPriority="3" w:unhideWhenUsed="1"/>
    <w:lsdException w:name="toc 3" w:semiHidden="1" w:uiPriority="3" w:unhideWhenUsed="1"/>
    <w:lsdException w:name="toc 4" w:semiHidden="1" w:uiPriority="3" w:unhideWhenUsed="1"/>
    <w:lsdException w:name="toc 5" w:semiHidden="1" w:uiPriority="3" w:unhideWhenUsed="1"/>
    <w:lsdException w:name="toc 6" w:semiHidden="1" w:uiPriority="3" w:unhideWhenUsed="1"/>
    <w:lsdException w:name="toc 7" w:semiHidden="1" w:uiPriority="3" w:unhideWhenUsed="1"/>
    <w:lsdException w:name="toc 8" w:semiHidden="1" w:uiPriority="3" w:unhideWhenUsed="1"/>
    <w:lsdException w:name="toc 9" w:semiHidden="1" w:uiPriority="3" w:unhideWhenUsed="1"/>
    <w:lsdException w:name="Normal Indent" w:semiHidden="1" w:unhideWhenUsed="1"/>
    <w:lsdException w:name="footnote text" w:uiPriority="2" w:unhideWhenUsed="1"/>
    <w:lsdException w:name="annotation text" w:semiHidden="1" w:unhideWhenUsed="1"/>
    <w:lsdException w:name="header" w:uiPriority="2" w:unhideWhenUsed="1"/>
    <w:lsdException w:name="footer" w:uiPriority="6" w:unhideWhenUsed="1"/>
    <w:lsdException w:name="index heading" w:semiHidden="1" w:unhideWhenUsed="1"/>
    <w:lsdException w:name="caption" w:uiPriority="4" w:unhideWhenUsed="1"/>
    <w:lsdException w:name="table of figures" w:semiHidden="1" w:unhideWhenUsed="1"/>
    <w:lsdException w:name="envelope address" w:semiHidden="1" w:unhideWhenUsed="1"/>
    <w:lsdException w:name="envelope return" w:semiHidden="1" w:unhideWhenUsed="1"/>
    <w:lsdException w:name="footnote reference" w:uiPriority="2" w:unhideWhenUsed="1"/>
    <w:lsdException w:name="annotation reference" w:semiHidden="1" w:unhideWhenUsed="1"/>
    <w:lsdException w:name="line number" w:semiHidden="1" w:unhideWhenUsed="1"/>
    <w:lsdException w:name="page number" w:semiHidden="1" w:uiPriority="0" w:unhideWhenUsed="1"/>
    <w:lsdException w:name="endnote reference" w:uiPriority="2" w:unhideWhenUsed="1"/>
    <w:lsdException w:name="endnote text" w:uiPriority="2"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unhideWhenUsed="1" w:qFormat="1"/>
    <w:lsdException w:name="List Number" w:uiPriority="4" w:qFormat="1"/>
    <w:lsdException w:name="List 2" w:semiHidden="1" w:unhideWhenUsed="1"/>
    <w:lsdException w:name="List 3" w:semiHidden="1" w:unhideWhenUsed="1"/>
    <w:lsdException w:name="List 4" w:semiHidden="1"/>
    <w:lsdException w:name="List 5" w:semiHidden="1"/>
    <w:lsdException w:name="List Bullet 2" w:semiHidden="1" w:uiPriority="4" w:unhideWhenUsed="1" w:qFormat="1"/>
    <w:lsdException w:name="List Bullet 3" w:semiHidden="1" w:uiPriority="4" w:unhideWhenUsed="1"/>
    <w:lsdException w:name="List Bullet 4" w:uiPriority="4"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lsdException w:name="Closing" w:semiHidden="1" w:unhideWhenUsed="1"/>
    <w:lsdException w:name="Signature"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
    <w:lsdException w:name="Salutation" w:semiHidden="1" w:unhideWhenUsed="1"/>
    <w:lsdException w:name="Date" w:semiHidden="1" w:unhideWhenUsed="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2" w:unhideWhenUsed="1"/>
    <w:lsdException w:name="FollowedHyperlink" w:semiHidden="1" w:uiPriority="2" w:unhideWhenUsed="1"/>
    <w:lsdException w:name="Strong" w:uiPriority="4"/>
    <w:lsdException w:name="Emphasis" w:uiPriority="4"/>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
    <w:lsdException w:name="Quote" w:uiPriority="6"/>
    <w:lsdException w:name="Intense Quote" w:uiPriority="4"/>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
    <w:lsdException w:name="Intense Emphasis" w:uiPriority="4"/>
    <w:lsdException w:name="Subtle Reference" w:uiPriority="4"/>
    <w:lsdException w:name="Intense Reference" w:uiPriority="4"/>
    <w:lsdException w:name="Book Title" w:uiPriority="4"/>
    <w:lsdException w:name="Bibliography" w:semiHidden="1" w:uiPriority="4" w:unhideWhenUsed="1"/>
    <w:lsdException w:name="TOC Heading" w:semiHidden="1" w:uiPriority="3"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F05"/>
  </w:style>
  <w:style w:type="paragraph" w:styleId="Overskrift1">
    <w:name w:val="heading 1"/>
    <w:basedOn w:val="Normal"/>
    <w:next w:val="Normal"/>
    <w:link w:val="Overskrift1Tegn"/>
    <w:uiPriority w:val="1"/>
    <w:qFormat/>
    <w:rsid w:val="00E40952"/>
    <w:pPr>
      <w:keepNext/>
      <w:keepLines/>
      <w:spacing w:before="113" w:after="120" w:line="560" w:lineRule="atLeast"/>
      <w:contextualSpacing/>
      <w:outlineLvl w:val="0"/>
    </w:pPr>
    <w:rPr>
      <w:rFonts w:eastAsiaTheme="majorEastAsia" w:cstheme="majorBidi"/>
      <w:bCs/>
      <w:color w:val="006983" w:themeColor="accent1"/>
      <w:sz w:val="48"/>
      <w:szCs w:val="28"/>
    </w:rPr>
  </w:style>
  <w:style w:type="paragraph" w:styleId="Overskrift2">
    <w:name w:val="heading 2"/>
    <w:basedOn w:val="Normal"/>
    <w:next w:val="Normal"/>
    <w:link w:val="Overskrift2Tegn"/>
    <w:uiPriority w:val="1"/>
    <w:qFormat/>
    <w:rsid w:val="00D739A9"/>
    <w:pPr>
      <w:keepNext/>
      <w:keepLines/>
      <w:numPr>
        <w:ilvl w:val="1"/>
        <w:numId w:val="15"/>
      </w:numPr>
      <w:spacing w:before="113" w:line="260" w:lineRule="atLeast"/>
      <w:ind w:left="0" w:firstLine="0"/>
      <w:outlineLvl w:val="1"/>
    </w:pPr>
    <w:rPr>
      <w:rFonts w:eastAsiaTheme="majorEastAsia" w:cstheme="majorBidi"/>
      <w:bCs/>
      <w:caps/>
      <w:color w:val="006983" w:themeColor="accent1"/>
      <w:sz w:val="22"/>
      <w:szCs w:val="26"/>
    </w:rPr>
  </w:style>
  <w:style w:type="paragraph" w:styleId="Overskrift3">
    <w:name w:val="heading 3"/>
    <w:basedOn w:val="Normal"/>
    <w:next w:val="Normal"/>
    <w:link w:val="Overskrift3Tegn"/>
    <w:uiPriority w:val="1"/>
    <w:qFormat/>
    <w:rsid w:val="00E40952"/>
    <w:pPr>
      <w:keepNext/>
      <w:keepLines/>
      <w:spacing w:before="240" w:line="260" w:lineRule="atLeast"/>
      <w:contextualSpacing/>
      <w:outlineLvl w:val="2"/>
    </w:pPr>
    <w:rPr>
      <w:rFonts w:eastAsiaTheme="majorEastAsia" w:cstheme="majorBidi"/>
      <w:b/>
      <w:bCs/>
      <w:szCs w:val="20"/>
    </w:rPr>
  </w:style>
  <w:style w:type="paragraph" w:styleId="Overskrift4">
    <w:name w:val="heading 4"/>
    <w:basedOn w:val="Normal"/>
    <w:next w:val="Normal"/>
    <w:link w:val="Overskrift4Tegn"/>
    <w:uiPriority w:val="1"/>
    <w:rsid w:val="00D739A9"/>
    <w:pPr>
      <w:numPr>
        <w:ilvl w:val="3"/>
        <w:numId w:val="15"/>
      </w:numPr>
      <w:ind w:left="0" w:firstLine="0"/>
      <w:outlineLvl w:val="3"/>
    </w:pPr>
  </w:style>
  <w:style w:type="paragraph" w:styleId="Overskrift5">
    <w:name w:val="heading 5"/>
    <w:basedOn w:val="Normal"/>
    <w:next w:val="Normal"/>
    <w:link w:val="Overskrift5Tegn"/>
    <w:uiPriority w:val="1"/>
    <w:rsid w:val="00D739A9"/>
    <w:pPr>
      <w:keepNext/>
      <w:keepLines/>
      <w:numPr>
        <w:ilvl w:val="4"/>
        <w:numId w:val="15"/>
      </w:numPr>
      <w:ind w:left="862" w:hanging="862"/>
      <w:outlineLvl w:val="4"/>
    </w:pPr>
    <w:rPr>
      <w:rFonts w:eastAsiaTheme="majorEastAsia" w:cstheme="majorBidi"/>
      <w:i/>
    </w:rPr>
  </w:style>
  <w:style w:type="paragraph" w:styleId="Overskrift6">
    <w:name w:val="heading 6"/>
    <w:basedOn w:val="Normal"/>
    <w:next w:val="Normal"/>
    <w:link w:val="Overskrift6Tegn"/>
    <w:uiPriority w:val="1"/>
    <w:semiHidden/>
    <w:rsid w:val="00420D9B"/>
    <w:pPr>
      <w:keepNext/>
      <w:keepLines/>
      <w:numPr>
        <w:ilvl w:val="5"/>
        <w:numId w:val="15"/>
      </w:numPr>
      <w:outlineLvl w:val="5"/>
    </w:pPr>
    <w:rPr>
      <w:rFonts w:eastAsiaTheme="majorEastAsia" w:cstheme="majorBidi"/>
      <w:iCs/>
      <w:color w:val="1BD1FF" w:themeColor="accent2"/>
    </w:rPr>
  </w:style>
  <w:style w:type="paragraph" w:styleId="Overskrift7">
    <w:name w:val="heading 7"/>
    <w:basedOn w:val="Normal"/>
    <w:next w:val="Normal"/>
    <w:link w:val="Overskrift7Tegn"/>
    <w:uiPriority w:val="1"/>
    <w:semiHidden/>
    <w:rsid w:val="00420D9B"/>
    <w:pPr>
      <w:keepNext/>
      <w:keepLines/>
      <w:numPr>
        <w:ilvl w:val="6"/>
        <w:numId w:val="15"/>
      </w:numPr>
      <w:outlineLvl w:val="6"/>
    </w:pPr>
    <w:rPr>
      <w:rFonts w:eastAsiaTheme="majorEastAsia" w:cstheme="majorBidi"/>
      <w:iCs/>
      <w:color w:val="1BD1FF" w:themeColor="accent2"/>
    </w:rPr>
  </w:style>
  <w:style w:type="paragraph" w:styleId="Overskrift8">
    <w:name w:val="heading 8"/>
    <w:basedOn w:val="Normal"/>
    <w:next w:val="Normal"/>
    <w:link w:val="Overskrift8Tegn"/>
    <w:uiPriority w:val="1"/>
    <w:semiHidden/>
    <w:rsid w:val="00420D9B"/>
    <w:pPr>
      <w:keepNext/>
      <w:keepLines/>
      <w:numPr>
        <w:ilvl w:val="7"/>
        <w:numId w:val="15"/>
      </w:numPr>
      <w:outlineLvl w:val="7"/>
    </w:pPr>
    <w:rPr>
      <w:rFonts w:eastAsiaTheme="majorEastAsia" w:cstheme="majorBidi"/>
      <w:color w:val="1BD1FF" w:themeColor="accent2"/>
      <w:szCs w:val="20"/>
    </w:rPr>
  </w:style>
  <w:style w:type="paragraph" w:styleId="Overskrift9">
    <w:name w:val="heading 9"/>
    <w:basedOn w:val="Normal"/>
    <w:next w:val="Normal"/>
    <w:link w:val="Overskrift9Tegn"/>
    <w:uiPriority w:val="1"/>
    <w:semiHidden/>
    <w:rsid w:val="00420D9B"/>
    <w:pPr>
      <w:keepNext/>
      <w:keepLines/>
      <w:numPr>
        <w:ilvl w:val="8"/>
        <w:numId w:val="15"/>
      </w:numPr>
      <w:outlineLvl w:val="8"/>
    </w:pPr>
    <w:rPr>
      <w:rFonts w:eastAsiaTheme="majorEastAsia" w:cstheme="majorBidi"/>
      <w:iCs/>
      <w:color w:val="1BD1FF" w:themeColor="accent2"/>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2"/>
    <w:semiHidden/>
    <w:rsid w:val="00420D9B"/>
    <w:pPr>
      <w:numPr>
        <w:numId w:val="9"/>
      </w:numPr>
      <w:tabs>
        <w:tab w:val="num" w:pos="360"/>
      </w:tabs>
      <w:ind w:left="0" w:firstLine="0"/>
      <w:contextualSpacing/>
    </w:pPr>
  </w:style>
  <w:style w:type="character" w:customStyle="1" w:styleId="Overskrift1Tegn">
    <w:name w:val="Overskrift 1 Tegn"/>
    <w:basedOn w:val="Standardskrifttypeiafsnit"/>
    <w:link w:val="Overskrift1"/>
    <w:uiPriority w:val="1"/>
    <w:rsid w:val="00E40952"/>
    <w:rPr>
      <w:rFonts w:eastAsiaTheme="majorEastAsia" w:cstheme="majorBidi"/>
      <w:bCs/>
      <w:color w:val="006983" w:themeColor="accent1"/>
      <w:sz w:val="48"/>
      <w:szCs w:val="28"/>
    </w:rPr>
  </w:style>
  <w:style w:type="character" w:styleId="Pladsholdertekst">
    <w:name w:val="Placeholder Text"/>
    <w:basedOn w:val="Standardskrifttypeiafsnit"/>
    <w:uiPriority w:val="99"/>
    <w:semiHidden/>
    <w:rsid w:val="00420D9B"/>
    <w:rPr>
      <w:color w:val="808080"/>
    </w:rPr>
  </w:style>
  <w:style w:type="paragraph" w:styleId="Markeringsbobletekst">
    <w:name w:val="Balloon Text"/>
    <w:basedOn w:val="Normal"/>
    <w:link w:val="MarkeringsbobletekstTegn"/>
    <w:uiPriority w:val="99"/>
    <w:semiHidden/>
    <w:rsid w:val="00420D9B"/>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6B7A83"/>
    <w:rPr>
      <w:rFonts w:ascii="Tahoma" w:hAnsi="Tahoma" w:cs="Tahoma"/>
      <w:sz w:val="16"/>
      <w:szCs w:val="16"/>
    </w:rPr>
  </w:style>
  <w:style w:type="character" w:customStyle="1" w:styleId="Overskrift2Tegn">
    <w:name w:val="Overskrift 2 Tegn"/>
    <w:basedOn w:val="Standardskrifttypeiafsnit"/>
    <w:link w:val="Overskrift2"/>
    <w:uiPriority w:val="1"/>
    <w:rsid w:val="00D739A9"/>
    <w:rPr>
      <w:rFonts w:ascii="Arial" w:eastAsiaTheme="majorEastAsia" w:hAnsi="Arial" w:cstheme="majorBidi"/>
      <w:bCs/>
      <w:caps/>
      <w:color w:val="006983" w:themeColor="accent1"/>
      <w:szCs w:val="26"/>
    </w:rPr>
  </w:style>
  <w:style w:type="character" w:customStyle="1" w:styleId="Overskrift3Tegn">
    <w:name w:val="Overskrift 3 Tegn"/>
    <w:basedOn w:val="Standardskrifttypeiafsnit"/>
    <w:link w:val="Overskrift3"/>
    <w:uiPriority w:val="1"/>
    <w:rsid w:val="00E40952"/>
    <w:rPr>
      <w:rFonts w:eastAsiaTheme="majorEastAsia" w:cstheme="majorBidi"/>
      <w:b/>
      <w:bCs/>
      <w:szCs w:val="20"/>
    </w:rPr>
  </w:style>
  <w:style w:type="paragraph" w:styleId="Titel">
    <w:name w:val="Title"/>
    <w:basedOn w:val="Overskrift1"/>
    <w:link w:val="TitelTegn"/>
    <w:uiPriority w:val="7"/>
    <w:semiHidden/>
    <w:rsid w:val="008874FC"/>
    <w:pPr>
      <w:spacing w:before="0" w:after="0"/>
    </w:pPr>
    <w:rPr>
      <w:color w:val="000000"/>
    </w:rPr>
  </w:style>
  <w:style w:type="character" w:customStyle="1" w:styleId="TitelTegn">
    <w:name w:val="Titel Tegn"/>
    <w:basedOn w:val="Standardskrifttypeiafsnit"/>
    <w:link w:val="Titel"/>
    <w:uiPriority w:val="7"/>
    <w:semiHidden/>
    <w:rsid w:val="003D5C2A"/>
    <w:rPr>
      <w:rFonts w:eastAsiaTheme="majorEastAsia" w:cstheme="majorBidi"/>
      <w:bCs/>
      <w:color w:val="000000"/>
      <w:sz w:val="48"/>
      <w:szCs w:val="28"/>
    </w:rPr>
  </w:style>
  <w:style w:type="paragraph" w:styleId="Undertitel">
    <w:name w:val="Subtitle"/>
    <w:basedOn w:val="Normal"/>
    <w:next w:val="Normal"/>
    <w:link w:val="UndertitelTegn"/>
    <w:uiPriority w:val="7"/>
    <w:semiHidden/>
    <w:rsid w:val="00420D9B"/>
    <w:pPr>
      <w:numPr>
        <w:ilvl w:val="1"/>
      </w:numPr>
      <w:spacing w:line="480" w:lineRule="atLeast"/>
    </w:pPr>
    <w:rPr>
      <w:rFonts w:eastAsiaTheme="majorEastAsia" w:cstheme="majorBidi"/>
      <w:b/>
      <w:iCs/>
      <w:color w:val="000000"/>
      <w:spacing w:val="15"/>
      <w:sz w:val="36"/>
      <w:szCs w:val="24"/>
    </w:rPr>
  </w:style>
  <w:style w:type="character" w:customStyle="1" w:styleId="UndertitelTegn">
    <w:name w:val="Undertitel Tegn"/>
    <w:basedOn w:val="Standardskrifttypeiafsnit"/>
    <w:link w:val="Undertitel"/>
    <w:uiPriority w:val="7"/>
    <w:semiHidden/>
    <w:rsid w:val="003D5C2A"/>
    <w:rPr>
      <w:rFonts w:eastAsiaTheme="majorEastAsia" w:cstheme="majorBidi"/>
      <w:b/>
      <w:iCs/>
      <w:color w:val="000000"/>
      <w:spacing w:val="15"/>
      <w:sz w:val="36"/>
      <w:szCs w:val="24"/>
    </w:rPr>
  </w:style>
  <w:style w:type="character" w:styleId="Svagfremhvning">
    <w:name w:val="Subtle Emphasis"/>
    <w:basedOn w:val="Standardskrifttypeiafsnit"/>
    <w:uiPriority w:val="4"/>
    <w:semiHidden/>
    <w:rsid w:val="00420D9B"/>
    <w:rPr>
      <w:rFonts w:ascii="Verdana" w:hAnsi="Verdana"/>
      <w:i/>
      <w:iCs/>
      <w:color w:val="auto"/>
      <w:sz w:val="18"/>
    </w:rPr>
  </w:style>
  <w:style w:type="character" w:styleId="Fremhv">
    <w:name w:val="Emphasis"/>
    <w:basedOn w:val="Standardskrifttypeiafsnit"/>
    <w:uiPriority w:val="4"/>
    <w:semiHidden/>
    <w:rsid w:val="00420D9B"/>
    <w:rPr>
      <w:rFonts w:ascii="Verdana" w:hAnsi="Verdana"/>
      <w:i/>
      <w:iCs/>
      <w:sz w:val="18"/>
    </w:rPr>
  </w:style>
  <w:style w:type="character" w:styleId="Kraftigfremhvning">
    <w:name w:val="Intense Emphasis"/>
    <w:basedOn w:val="Standardskrifttypeiafsnit"/>
    <w:uiPriority w:val="4"/>
    <w:semiHidden/>
    <w:rsid w:val="00420D9B"/>
    <w:rPr>
      <w:rFonts w:ascii="Verdana" w:hAnsi="Verdana"/>
      <w:b/>
      <w:bCs/>
      <w:i/>
      <w:iCs/>
      <w:color w:val="auto"/>
      <w:sz w:val="18"/>
    </w:rPr>
  </w:style>
  <w:style w:type="character" w:styleId="Strk">
    <w:name w:val="Strong"/>
    <w:basedOn w:val="Standardskrifttypeiafsnit"/>
    <w:uiPriority w:val="3"/>
    <w:semiHidden/>
    <w:rsid w:val="00420D9B"/>
    <w:rPr>
      <w:rFonts w:ascii="Verdana" w:hAnsi="Verdana"/>
      <w:b/>
      <w:bCs/>
      <w:sz w:val="18"/>
    </w:rPr>
  </w:style>
  <w:style w:type="paragraph" w:styleId="Strktcitat">
    <w:name w:val="Intense Quote"/>
    <w:basedOn w:val="Normal"/>
    <w:next w:val="Normal"/>
    <w:link w:val="StrktcitatTegn"/>
    <w:uiPriority w:val="4"/>
    <w:semiHidden/>
    <w:rsid w:val="00420D9B"/>
    <w:pPr>
      <w:spacing w:before="200" w:after="280"/>
    </w:pPr>
    <w:rPr>
      <w:bCs/>
      <w:i/>
      <w:iCs/>
      <w:color w:val="006983" w:themeColor="accent1"/>
      <w:sz w:val="24"/>
    </w:rPr>
  </w:style>
  <w:style w:type="character" w:customStyle="1" w:styleId="StrktcitatTegn">
    <w:name w:val="Stærkt citat Tegn"/>
    <w:basedOn w:val="Standardskrifttypeiafsnit"/>
    <w:link w:val="Strktcitat"/>
    <w:uiPriority w:val="4"/>
    <w:semiHidden/>
    <w:rsid w:val="006B7A83"/>
    <w:rPr>
      <w:rFonts w:ascii="Arial" w:hAnsi="Arial"/>
      <w:bCs/>
      <w:i/>
      <w:iCs/>
      <w:color w:val="006983" w:themeColor="accent1"/>
      <w:sz w:val="24"/>
    </w:rPr>
  </w:style>
  <w:style w:type="character" w:styleId="Svaghenvisning">
    <w:name w:val="Subtle Reference"/>
    <w:basedOn w:val="Standardskrifttypeiafsnit"/>
    <w:uiPriority w:val="4"/>
    <w:semiHidden/>
    <w:rsid w:val="00420D9B"/>
    <w:rPr>
      <w:rFonts w:ascii="Verdana" w:hAnsi="Verdana"/>
      <w:smallCaps/>
      <w:color w:val="auto"/>
      <w:sz w:val="18"/>
      <w:u w:val="single"/>
    </w:rPr>
  </w:style>
  <w:style w:type="character" w:styleId="Kraftighenvisning">
    <w:name w:val="Intense Reference"/>
    <w:basedOn w:val="Standardskrifttypeiafsnit"/>
    <w:uiPriority w:val="4"/>
    <w:semiHidden/>
    <w:rsid w:val="00420D9B"/>
    <w:rPr>
      <w:rFonts w:ascii="Verdana" w:hAnsi="Verdana"/>
      <w:b/>
      <w:bCs/>
      <w:smallCaps/>
      <w:color w:val="auto"/>
      <w:spacing w:val="5"/>
      <w:sz w:val="18"/>
      <w:u w:val="single"/>
    </w:rPr>
  </w:style>
  <w:style w:type="character" w:styleId="Bogenstitel">
    <w:name w:val="Book Title"/>
    <w:basedOn w:val="Standardskrifttypeiafsnit"/>
    <w:uiPriority w:val="4"/>
    <w:semiHidden/>
    <w:rsid w:val="00420D9B"/>
    <w:rPr>
      <w:rFonts w:ascii="Verdana" w:hAnsi="Verdana"/>
      <w:b/>
      <w:bCs/>
      <w:smallCaps/>
      <w:spacing w:val="5"/>
      <w:sz w:val="18"/>
    </w:rPr>
  </w:style>
  <w:style w:type="paragraph" w:styleId="Billedtekst">
    <w:name w:val="caption"/>
    <w:basedOn w:val="Normal"/>
    <w:uiPriority w:val="4"/>
    <w:rsid w:val="002945A7"/>
    <w:pPr>
      <w:spacing w:before="60" w:after="200"/>
    </w:pPr>
    <w:rPr>
      <w:bCs/>
      <w:i/>
      <w:color w:val="006983" w:themeColor="accent1"/>
      <w:sz w:val="16"/>
      <w:szCs w:val="18"/>
    </w:rPr>
  </w:style>
  <w:style w:type="character" w:styleId="Slutnotehenvisning">
    <w:name w:val="endnote reference"/>
    <w:basedOn w:val="Standardskrifttypeiafsnit"/>
    <w:uiPriority w:val="2"/>
    <w:semiHidden/>
    <w:rsid w:val="00420D9B"/>
    <w:rPr>
      <w:rFonts w:ascii="Verdana" w:hAnsi="Verdana"/>
      <w:sz w:val="14"/>
      <w:vertAlign w:val="superscript"/>
    </w:rPr>
  </w:style>
  <w:style w:type="paragraph" w:styleId="Slutnotetekst">
    <w:name w:val="endnote text"/>
    <w:basedOn w:val="Normal"/>
    <w:link w:val="SlutnotetekstTegn"/>
    <w:uiPriority w:val="2"/>
    <w:semiHidden/>
    <w:rsid w:val="00420D9B"/>
    <w:pPr>
      <w:spacing w:line="180" w:lineRule="atLeast"/>
    </w:pPr>
    <w:rPr>
      <w:sz w:val="14"/>
      <w:szCs w:val="20"/>
    </w:rPr>
  </w:style>
  <w:style w:type="character" w:customStyle="1" w:styleId="SlutnotetekstTegn">
    <w:name w:val="Slutnotetekst Tegn"/>
    <w:basedOn w:val="Standardskrifttypeiafsnit"/>
    <w:link w:val="Slutnotetekst"/>
    <w:uiPriority w:val="2"/>
    <w:semiHidden/>
    <w:rsid w:val="006B7A83"/>
    <w:rPr>
      <w:rFonts w:ascii="Arial" w:hAnsi="Arial"/>
      <w:sz w:val="14"/>
      <w:szCs w:val="20"/>
    </w:rPr>
  </w:style>
  <w:style w:type="paragraph" w:styleId="Sidefod">
    <w:name w:val="footer"/>
    <w:basedOn w:val="Normal"/>
    <w:link w:val="SidefodTegn"/>
    <w:uiPriority w:val="6"/>
    <w:rsid w:val="00B42EF3"/>
    <w:pPr>
      <w:tabs>
        <w:tab w:val="center" w:pos="4819"/>
        <w:tab w:val="right" w:pos="9638"/>
      </w:tabs>
      <w:spacing w:line="160" w:lineRule="atLeast"/>
    </w:pPr>
    <w:rPr>
      <w:sz w:val="16"/>
    </w:rPr>
  </w:style>
  <w:style w:type="character" w:customStyle="1" w:styleId="SidefodTegn">
    <w:name w:val="Sidefod Tegn"/>
    <w:basedOn w:val="Standardskrifttypeiafsnit"/>
    <w:link w:val="Sidefod"/>
    <w:uiPriority w:val="6"/>
    <w:rsid w:val="00B42EF3"/>
    <w:rPr>
      <w:sz w:val="16"/>
      <w:lang w:val="en-GB"/>
    </w:rPr>
  </w:style>
  <w:style w:type="character" w:styleId="Fodnotehenvisning">
    <w:name w:val="footnote reference"/>
    <w:basedOn w:val="Standardskrifttypeiafsnit"/>
    <w:uiPriority w:val="2"/>
    <w:semiHidden/>
    <w:rsid w:val="00420D9B"/>
    <w:rPr>
      <w:rFonts w:ascii="Verdana" w:hAnsi="Verdana"/>
      <w:sz w:val="14"/>
      <w:vertAlign w:val="superscript"/>
    </w:rPr>
  </w:style>
  <w:style w:type="paragraph" w:styleId="Fodnotetekst">
    <w:name w:val="footnote text"/>
    <w:basedOn w:val="Normal"/>
    <w:link w:val="FodnotetekstTegn"/>
    <w:uiPriority w:val="2"/>
    <w:semiHidden/>
    <w:rsid w:val="00420D9B"/>
    <w:pPr>
      <w:spacing w:line="180" w:lineRule="atLeast"/>
    </w:pPr>
    <w:rPr>
      <w:sz w:val="14"/>
      <w:szCs w:val="20"/>
    </w:rPr>
  </w:style>
  <w:style w:type="character" w:customStyle="1" w:styleId="FodnotetekstTegn">
    <w:name w:val="Fodnotetekst Tegn"/>
    <w:basedOn w:val="Standardskrifttypeiafsnit"/>
    <w:link w:val="Fodnotetekst"/>
    <w:uiPriority w:val="2"/>
    <w:semiHidden/>
    <w:rsid w:val="006B7A83"/>
    <w:rPr>
      <w:rFonts w:ascii="Arial" w:hAnsi="Arial"/>
      <w:sz w:val="14"/>
      <w:szCs w:val="20"/>
    </w:rPr>
  </w:style>
  <w:style w:type="paragraph" w:styleId="Sidehoved">
    <w:name w:val="header"/>
    <w:basedOn w:val="Normal"/>
    <w:link w:val="SidehovedTegn"/>
    <w:uiPriority w:val="2"/>
    <w:semiHidden/>
    <w:rsid w:val="00117B0D"/>
    <w:pPr>
      <w:tabs>
        <w:tab w:val="center" w:pos="4819"/>
        <w:tab w:val="right" w:pos="9638"/>
      </w:tabs>
      <w:spacing w:after="964" w:line="200" w:lineRule="atLeast"/>
    </w:pPr>
    <w:rPr>
      <w:sz w:val="16"/>
    </w:rPr>
  </w:style>
  <w:style w:type="character" w:customStyle="1" w:styleId="SidehovedTegn">
    <w:name w:val="Sidehoved Tegn"/>
    <w:basedOn w:val="Standardskrifttypeiafsnit"/>
    <w:link w:val="Sidehoved"/>
    <w:uiPriority w:val="2"/>
    <w:semiHidden/>
    <w:rsid w:val="00117B0D"/>
    <w:rPr>
      <w:rFonts w:ascii="Arial" w:hAnsi="Arial"/>
      <w:sz w:val="16"/>
    </w:rPr>
  </w:style>
  <w:style w:type="paragraph" w:styleId="Opstilling-punkttegn">
    <w:name w:val="List Bullet"/>
    <w:basedOn w:val="Normal"/>
    <w:uiPriority w:val="2"/>
    <w:qFormat/>
    <w:rsid w:val="003D2BE9"/>
    <w:pPr>
      <w:numPr>
        <w:numId w:val="16"/>
      </w:numPr>
      <w:spacing w:before="60" w:after="60"/>
      <w:ind w:left="284" w:hanging="284"/>
    </w:pPr>
  </w:style>
  <w:style w:type="paragraph" w:styleId="Opstilling-talellerbogst">
    <w:name w:val="List Number"/>
    <w:basedOn w:val="Normal"/>
    <w:uiPriority w:val="4"/>
    <w:semiHidden/>
    <w:qFormat/>
    <w:rsid w:val="00420D9B"/>
    <w:pPr>
      <w:numPr>
        <w:numId w:val="1"/>
      </w:numPr>
      <w:contextualSpacing/>
    </w:pPr>
  </w:style>
  <w:style w:type="paragraph" w:styleId="Indholdsfortegnelse1">
    <w:name w:val="toc 1"/>
    <w:basedOn w:val="Normal"/>
    <w:next w:val="Normal"/>
    <w:uiPriority w:val="3"/>
    <w:semiHidden/>
    <w:rsid w:val="00420D9B"/>
    <w:pPr>
      <w:spacing w:before="100"/>
      <w:ind w:right="567"/>
    </w:pPr>
  </w:style>
  <w:style w:type="paragraph" w:styleId="Indholdsfortegnelse2">
    <w:name w:val="toc 2"/>
    <w:basedOn w:val="Normal"/>
    <w:next w:val="Normal"/>
    <w:uiPriority w:val="3"/>
    <w:semiHidden/>
    <w:rsid w:val="00420D9B"/>
    <w:pPr>
      <w:ind w:right="567"/>
    </w:pPr>
  </w:style>
  <w:style w:type="paragraph" w:styleId="Indholdsfortegnelse3">
    <w:name w:val="toc 3"/>
    <w:basedOn w:val="Normal"/>
    <w:next w:val="Normal"/>
    <w:uiPriority w:val="3"/>
    <w:semiHidden/>
    <w:rsid w:val="00420D9B"/>
    <w:pPr>
      <w:ind w:right="567"/>
    </w:pPr>
  </w:style>
  <w:style w:type="paragraph" w:styleId="Indholdsfortegnelse4">
    <w:name w:val="toc 4"/>
    <w:basedOn w:val="Normal"/>
    <w:next w:val="Normal"/>
    <w:uiPriority w:val="3"/>
    <w:semiHidden/>
    <w:rsid w:val="00420D9B"/>
    <w:pPr>
      <w:ind w:right="567"/>
    </w:pPr>
  </w:style>
  <w:style w:type="paragraph" w:styleId="Indholdsfortegnelse5">
    <w:name w:val="toc 5"/>
    <w:basedOn w:val="Normal"/>
    <w:next w:val="Normal"/>
    <w:uiPriority w:val="3"/>
    <w:semiHidden/>
    <w:rsid w:val="00420D9B"/>
  </w:style>
  <w:style w:type="paragraph" w:styleId="Indholdsfortegnelse6">
    <w:name w:val="toc 6"/>
    <w:basedOn w:val="Normal"/>
    <w:next w:val="Normal"/>
    <w:uiPriority w:val="3"/>
    <w:semiHidden/>
    <w:rsid w:val="00420D9B"/>
    <w:pPr>
      <w:ind w:right="567"/>
    </w:pPr>
  </w:style>
  <w:style w:type="paragraph" w:styleId="Indholdsfortegnelse7">
    <w:name w:val="toc 7"/>
    <w:basedOn w:val="Normal"/>
    <w:next w:val="Normal"/>
    <w:uiPriority w:val="3"/>
    <w:semiHidden/>
    <w:rsid w:val="00420D9B"/>
    <w:pPr>
      <w:ind w:right="567"/>
    </w:pPr>
  </w:style>
  <w:style w:type="paragraph" w:styleId="Indholdsfortegnelse8">
    <w:name w:val="toc 8"/>
    <w:basedOn w:val="Normal"/>
    <w:next w:val="Normal"/>
    <w:uiPriority w:val="3"/>
    <w:semiHidden/>
    <w:rsid w:val="00420D9B"/>
    <w:pPr>
      <w:ind w:right="567"/>
    </w:pPr>
  </w:style>
  <w:style w:type="paragraph" w:styleId="Indholdsfortegnelse9">
    <w:name w:val="toc 9"/>
    <w:basedOn w:val="Normal"/>
    <w:next w:val="Normal"/>
    <w:uiPriority w:val="3"/>
    <w:semiHidden/>
    <w:rsid w:val="00420D9B"/>
    <w:pPr>
      <w:ind w:right="567"/>
    </w:pPr>
  </w:style>
  <w:style w:type="paragraph" w:styleId="Overskrift">
    <w:name w:val="TOC Heading"/>
    <w:basedOn w:val="Overskrift1"/>
    <w:next w:val="Normal"/>
    <w:uiPriority w:val="3"/>
    <w:semiHidden/>
    <w:rsid w:val="00420D9B"/>
    <w:pPr>
      <w:outlineLvl w:val="9"/>
    </w:pPr>
    <w:rPr>
      <w:sz w:val="28"/>
    </w:rPr>
  </w:style>
  <w:style w:type="paragraph" w:styleId="Bloktekst">
    <w:name w:val="Block Text"/>
    <w:basedOn w:val="Normal"/>
    <w:uiPriority w:val="99"/>
    <w:semiHidden/>
    <w:rsid w:val="00420D9B"/>
    <w:pPr>
      <w:pBdr>
        <w:top w:val="single" w:sz="2" w:space="10" w:color="auto"/>
        <w:left w:val="single" w:sz="2" w:space="10" w:color="auto"/>
        <w:bottom w:val="single" w:sz="2" w:space="10" w:color="auto"/>
        <w:right w:val="single" w:sz="2" w:space="10" w:color="auto"/>
      </w:pBdr>
      <w:ind w:left="1152" w:right="1152"/>
    </w:pPr>
    <w:rPr>
      <w:rFonts w:eastAsiaTheme="minorEastAsia"/>
      <w:i/>
      <w:iCs/>
    </w:rPr>
  </w:style>
  <w:style w:type="paragraph" w:styleId="Opstilling-punkttegn2">
    <w:name w:val="List Bullet 2"/>
    <w:basedOn w:val="Normal"/>
    <w:next w:val="Opstilling-punkttegn"/>
    <w:uiPriority w:val="2"/>
    <w:semiHidden/>
    <w:qFormat/>
    <w:rsid w:val="004D3BE0"/>
    <w:pPr>
      <w:numPr>
        <w:ilvl w:val="1"/>
        <w:numId w:val="5"/>
      </w:numPr>
      <w:contextualSpacing/>
    </w:pPr>
  </w:style>
  <w:style w:type="paragraph" w:styleId="Noteoverskrift">
    <w:name w:val="Note Heading"/>
    <w:basedOn w:val="Normal"/>
    <w:next w:val="Normal"/>
    <w:link w:val="NoteoverskriftTegn"/>
    <w:uiPriority w:val="99"/>
    <w:semiHidden/>
    <w:rsid w:val="00420D9B"/>
    <w:pPr>
      <w:spacing w:line="240" w:lineRule="auto"/>
    </w:pPr>
    <w:rPr>
      <w:b/>
    </w:rPr>
  </w:style>
  <w:style w:type="character" w:customStyle="1" w:styleId="NoteoverskriftTegn">
    <w:name w:val="Noteoverskrift Tegn"/>
    <w:basedOn w:val="Standardskrifttypeiafsnit"/>
    <w:link w:val="Noteoverskrift"/>
    <w:uiPriority w:val="99"/>
    <w:semiHidden/>
    <w:rsid w:val="006B7A83"/>
    <w:rPr>
      <w:rFonts w:ascii="Arial" w:hAnsi="Arial"/>
      <w:b/>
      <w:sz w:val="20"/>
    </w:rPr>
  </w:style>
  <w:style w:type="character" w:styleId="Sidetal">
    <w:name w:val="page number"/>
    <w:basedOn w:val="Standardskrifttypeiafsnit"/>
    <w:semiHidden/>
    <w:rsid w:val="00420D9B"/>
    <w:rPr>
      <w:rFonts w:ascii="Arial" w:hAnsi="Arial"/>
      <w:sz w:val="16"/>
    </w:rPr>
  </w:style>
  <w:style w:type="paragraph" w:styleId="Citatoverskrift">
    <w:name w:val="toa heading"/>
    <w:basedOn w:val="Normal"/>
    <w:next w:val="Normal"/>
    <w:uiPriority w:val="99"/>
    <w:semiHidden/>
    <w:rsid w:val="00420D9B"/>
    <w:pPr>
      <w:spacing w:line="320" w:lineRule="atLeast"/>
    </w:pPr>
    <w:rPr>
      <w:rFonts w:eastAsiaTheme="majorEastAsia" w:cstheme="majorBidi"/>
      <w:b/>
      <w:bCs/>
      <w:sz w:val="24"/>
      <w:szCs w:val="24"/>
    </w:rPr>
  </w:style>
  <w:style w:type="paragraph" w:styleId="Listeoverfigurer">
    <w:name w:val="table of figures"/>
    <w:basedOn w:val="Normal"/>
    <w:next w:val="Normal"/>
    <w:uiPriority w:val="99"/>
    <w:semiHidden/>
    <w:rsid w:val="00420D9B"/>
    <w:pPr>
      <w:ind w:right="567"/>
    </w:pPr>
  </w:style>
  <w:style w:type="paragraph" w:styleId="Starthilsen">
    <w:name w:val="Salutation"/>
    <w:basedOn w:val="Normal"/>
    <w:next w:val="Normal"/>
    <w:link w:val="StarthilsenTegn"/>
    <w:uiPriority w:val="99"/>
    <w:semiHidden/>
    <w:rsid w:val="00420D9B"/>
    <w:pPr>
      <w:keepNext/>
      <w:spacing w:after="560"/>
    </w:pPr>
  </w:style>
  <w:style w:type="character" w:customStyle="1" w:styleId="StarthilsenTegn">
    <w:name w:val="Starthilsen Tegn"/>
    <w:basedOn w:val="Standardskrifttypeiafsnit"/>
    <w:link w:val="Starthilsen"/>
    <w:uiPriority w:val="99"/>
    <w:semiHidden/>
    <w:rsid w:val="00C01578"/>
    <w:rPr>
      <w:rFonts w:ascii="Arial" w:hAnsi="Arial"/>
      <w:sz w:val="20"/>
    </w:rPr>
  </w:style>
  <w:style w:type="paragraph" w:styleId="Dato">
    <w:name w:val="Date"/>
    <w:basedOn w:val="Normal"/>
    <w:next w:val="Normal"/>
    <w:link w:val="DatoTegn"/>
    <w:uiPriority w:val="99"/>
    <w:semiHidden/>
    <w:rsid w:val="00420D9B"/>
  </w:style>
  <w:style w:type="character" w:customStyle="1" w:styleId="DatoTegn">
    <w:name w:val="Dato Tegn"/>
    <w:basedOn w:val="Standardskrifttypeiafsnit"/>
    <w:link w:val="Dato"/>
    <w:uiPriority w:val="99"/>
    <w:semiHidden/>
    <w:rsid w:val="006B7A83"/>
    <w:rPr>
      <w:rFonts w:ascii="Arial" w:hAnsi="Arial"/>
      <w:sz w:val="20"/>
    </w:rPr>
  </w:style>
  <w:style w:type="paragraph" w:styleId="Citat">
    <w:name w:val="Quote"/>
    <w:basedOn w:val="Normal"/>
    <w:next w:val="Normal"/>
    <w:link w:val="CitatTegn"/>
    <w:uiPriority w:val="4"/>
    <w:rsid w:val="00420D9B"/>
    <w:pPr>
      <w:numPr>
        <w:numId w:val="2"/>
      </w:numPr>
      <w:jc w:val="center"/>
    </w:pPr>
    <w:rPr>
      <w:i/>
      <w:iCs/>
      <w:color w:val="006983" w:themeColor="accent1"/>
    </w:rPr>
  </w:style>
  <w:style w:type="character" w:customStyle="1" w:styleId="CitatTegn">
    <w:name w:val="Citat Tegn"/>
    <w:basedOn w:val="Standardskrifttypeiafsnit"/>
    <w:link w:val="Citat"/>
    <w:uiPriority w:val="4"/>
    <w:rsid w:val="00036509"/>
    <w:rPr>
      <w:rFonts w:ascii="Arial" w:hAnsi="Arial"/>
      <w:i/>
      <w:iCs/>
      <w:color w:val="006983" w:themeColor="accent1"/>
      <w:sz w:val="20"/>
    </w:rPr>
  </w:style>
  <w:style w:type="paragraph" w:customStyle="1" w:styleId="Tabletext">
    <w:name w:val="Table text"/>
    <w:basedOn w:val="Normal"/>
    <w:semiHidden/>
    <w:rsid w:val="00420D9B"/>
    <w:pPr>
      <w:spacing w:line="200" w:lineRule="atLeast"/>
    </w:pPr>
    <w:rPr>
      <w:sz w:val="16"/>
      <w:lang w:val="en-US"/>
    </w:rPr>
  </w:style>
  <w:style w:type="paragraph" w:customStyle="1" w:styleId="TableHeading">
    <w:name w:val="Table Heading"/>
    <w:basedOn w:val="Tabletext"/>
    <w:semiHidden/>
    <w:rsid w:val="00420D9B"/>
    <w:rPr>
      <w:b/>
    </w:rPr>
  </w:style>
  <w:style w:type="paragraph" w:customStyle="1" w:styleId="Tablenumbers">
    <w:name w:val="Table numbers"/>
    <w:basedOn w:val="TableHeading"/>
    <w:semiHidden/>
    <w:rsid w:val="00420D9B"/>
    <w:pPr>
      <w:jc w:val="right"/>
    </w:pPr>
    <w:rPr>
      <w:b w:val="0"/>
    </w:rPr>
  </w:style>
  <w:style w:type="paragraph" w:customStyle="1" w:styleId="TableTotal">
    <w:name w:val="Table Total"/>
    <w:basedOn w:val="Tablenumbers"/>
    <w:semiHidden/>
    <w:rsid w:val="00420D9B"/>
    <w:rPr>
      <w:b/>
    </w:rPr>
  </w:style>
  <w:style w:type="character" w:customStyle="1" w:styleId="Overskrift4Tegn">
    <w:name w:val="Overskrift 4 Tegn"/>
    <w:basedOn w:val="Standardskrifttypeiafsnit"/>
    <w:link w:val="Overskrift4"/>
    <w:uiPriority w:val="1"/>
    <w:rsid w:val="00D739A9"/>
    <w:rPr>
      <w:rFonts w:ascii="Arial" w:hAnsi="Arial"/>
      <w:sz w:val="19"/>
    </w:rPr>
  </w:style>
  <w:style w:type="character" w:customStyle="1" w:styleId="Overskrift5Tegn">
    <w:name w:val="Overskrift 5 Tegn"/>
    <w:basedOn w:val="Standardskrifttypeiafsnit"/>
    <w:link w:val="Overskrift5"/>
    <w:uiPriority w:val="1"/>
    <w:rsid w:val="00D739A9"/>
    <w:rPr>
      <w:rFonts w:ascii="Arial" w:eastAsiaTheme="majorEastAsia" w:hAnsi="Arial" w:cstheme="majorBidi"/>
      <w:i/>
      <w:sz w:val="19"/>
    </w:rPr>
  </w:style>
  <w:style w:type="character" w:customStyle="1" w:styleId="Overskrift6Tegn">
    <w:name w:val="Overskrift 6 Tegn"/>
    <w:basedOn w:val="Standardskrifttypeiafsnit"/>
    <w:link w:val="Overskrift6"/>
    <w:uiPriority w:val="1"/>
    <w:semiHidden/>
    <w:rsid w:val="006B7A83"/>
    <w:rPr>
      <w:rFonts w:ascii="Arial" w:eastAsiaTheme="majorEastAsia" w:hAnsi="Arial" w:cstheme="majorBidi"/>
      <w:iCs/>
      <w:color w:val="1BD1FF" w:themeColor="accent2"/>
      <w:sz w:val="19"/>
    </w:rPr>
  </w:style>
  <w:style w:type="character" w:customStyle="1" w:styleId="Overskrift7Tegn">
    <w:name w:val="Overskrift 7 Tegn"/>
    <w:basedOn w:val="Standardskrifttypeiafsnit"/>
    <w:link w:val="Overskrift7"/>
    <w:uiPriority w:val="1"/>
    <w:semiHidden/>
    <w:rsid w:val="006B7A83"/>
    <w:rPr>
      <w:rFonts w:ascii="Arial" w:eastAsiaTheme="majorEastAsia" w:hAnsi="Arial" w:cstheme="majorBidi"/>
      <w:iCs/>
      <w:color w:val="1BD1FF" w:themeColor="accent2"/>
      <w:sz w:val="19"/>
    </w:rPr>
  </w:style>
  <w:style w:type="character" w:customStyle="1" w:styleId="Overskrift8Tegn">
    <w:name w:val="Overskrift 8 Tegn"/>
    <w:basedOn w:val="Standardskrifttypeiafsnit"/>
    <w:link w:val="Overskrift8"/>
    <w:uiPriority w:val="1"/>
    <w:semiHidden/>
    <w:rsid w:val="006B7A83"/>
    <w:rPr>
      <w:rFonts w:ascii="Arial" w:eastAsiaTheme="majorEastAsia" w:hAnsi="Arial" w:cstheme="majorBidi"/>
      <w:color w:val="1BD1FF" w:themeColor="accent2"/>
      <w:sz w:val="19"/>
      <w:szCs w:val="20"/>
    </w:rPr>
  </w:style>
  <w:style w:type="character" w:customStyle="1" w:styleId="Overskrift9Tegn">
    <w:name w:val="Overskrift 9 Tegn"/>
    <w:basedOn w:val="Standardskrifttypeiafsnit"/>
    <w:link w:val="Overskrift9"/>
    <w:uiPriority w:val="1"/>
    <w:semiHidden/>
    <w:rsid w:val="006B7A83"/>
    <w:rPr>
      <w:rFonts w:ascii="Arial" w:eastAsiaTheme="majorEastAsia" w:hAnsi="Arial" w:cstheme="majorBidi"/>
      <w:iCs/>
      <w:color w:val="1BD1FF" w:themeColor="accent2"/>
      <w:sz w:val="19"/>
      <w:szCs w:val="20"/>
    </w:rPr>
  </w:style>
  <w:style w:type="paragraph" w:customStyle="1" w:styleId="Template-Virksomhedsnavn">
    <w:name w:val="Template - Virksomhedsnavn"/>
    <w:basedOn w:val="Normal"/>
    <w:next w:val="Template-Adresse"/>
    <w:uiPriority w:val="99"/>
    <w:semiHidden/>
    <w:rsid w:val="004956B8"/>
    <w:pPr>
      <w:pBdr>
        <w:bottom w:val="single" w:sz="2" w:space="3" w:color="006983" w:themeColor="accent1"/>
      </w:pBdr>
      <w:spacing w:after="120" w:line="200" w:lineRule="atLeast"/>
      <w:contextualSpacing/>
    </w:pPr>
    <w:rPr>
      <w:rFonts w:eastAsia="Times New Roman" w:cs="Times New Roman"/>
      <w:b/>
      <w:noProof/>
      <w:sz w:val="16"/>
      <w:szCs w:val="24"/>
    </w:rPr>
  </w:style>
  <w:style w:type="paragraph" w:customStyle="1" w:styleId="Template-Adresse">
    <w:name w:val="Template - Adresse"/>
    <w:basedOn w:val="Normal"/>
    <w:semiHidden/>
    <w:rsid w:val="00420D9B"/>
    <w:pPr>
      <w:spacing w:line="240" w:lineRule="atLeast"/>
    </w:pPr>
    <w:rPr>
      <w:rFonts w:eastAsia="Times New Roman" w:cs="Times New Roman"/>
      <w:noProof/>
      <w:sz w:val="16"/>
      <w:szCs w:val="24"/>
    </w:rPr>
  </w:style>
  <w:style w:type="paragraph" w:customStyle="1" w:styleId="Template-Dato">
    <w:name w:val="Template - Dato"/>
    <w:basedOn w:val="Template-Adresse"/>
    <w:semiHidden/>
    <w:rsid w:val="00420D9B"/>
  </w:style>
  <w:style w:type="character" w:styleId="Hyperlink">
    <w:name w:val="Hyperlink"/>
    <w:basedOn w:val="Standardskrifttypeiafsnit"/>
    <w:uiPriority w:val="2"/>
    <w:semiHidden/>
    <w:rsid w:val="00420D9B"/>
    <w:rPr>
      <w:color w:val="0000FF" w:themeColor="hyperlink"/>
      <w:u w:val="single"/>
    </w:rPr>
  </w:style>
  <w:style w:type="paragraph" w:styleId="Underskrift">
    <w:name w:val="Signature"/>
    <w:basedOn w:val="Normal"/>
    <w:link w:val="UnderskriftTegn"/>
    <w:uiPriority w:val="99"/>
    <w:semiHidden/>
    <w:rsid w:val="00420D9B"/>
    <w:pPr>
      <w:spacing w:line="240" w:lineRule="auto"/>
      <w:ind w:left="4253"/>
    </w:pPr>
  </w:style>
  <w:style w:type="character" w:customStyle="1" w:styleId="UnderskriftTegn">
    <w:name w:val="Underskrift Tegn"/>
    <w:basedOn w:val="Standardskrifttypeiafsnit"/>
    <w:link w:val="Underskrift"/>
    <w:uiPriority w:val="99"/>
    <w:semiHidden/>
    <w:rsid w:val="005E62BF"/>
    <w:rPr>
      <w:rFonts w:ascii="Arial" w:hAnsi="Arial"/>
      <w:sz w:val="20"/>
    </w:rPr>
  </w:style>
  <w:style w:type="paragraph" w:customStyle="1" w:styleId="Trompet">
    <w:name w:val="Trompet"/>
    <w:basedOn w:val="Normal"/>
    <w:uiPriority w:val="5"/>
    <w:semiHidden/>
    <w:qFormat/>
    <w:rsid w:val="00420D9B"/>
    <w:pPr>
      <w:spacing w:line="460" w:lineRule="atLeast"/>
    </w:pPr>
    <w:rPr>
      <w:color w:val="000000"/>
      <w:sz w:val="26"/>
    </w:rPr>
  </w:style>
  <w:style w:type="paragraph" w:styleId="Opstilling-punkttegn3">
    <w:name w:val="List Bullet 3"/>
    <w:basedOn w:val="Normal"/>
    <w:uiPriority w:val="2"/>
    <w:semiHidden/>
    <w:rsid w:val="006206C2"/>
    <w:pPr>
      <w:numPr>
        <w:ilvl w:val="2"/>
        <w:numId w:val="5"/>
      </w:numPr>
      <w:contextualSpacing/>
    </w:pPr>
  </w:style>
  <w:style w:type="paragraph" w:customStyle="1" w:styleId="Fremhvetcitat">
    <w:name w:val="Fremhævet citat"/>
    <w:basedOn w:val="Citat"/>
    <w:uiPriority w:val="4"/>
    <w:rsid w:val="0082754C"/>
    <w:rPr>
      <w:sz w:val="24"/>
    </w:rPr>
  </w:style>
  <w:style w:type="table" w:styleId="Tabel-Gitter">
    <w:name w:val="Table Grid"/>
    <w:basedOn w:val="Tabel-Normal"/>
    <w:uiPriority w:val="59"/>
    <w:rsid w:val="00DD645E"/>
    <w:pPr>
      <w:spacing w:line="240" w:lineRule="auto"/>
    </w:pPr>
    <w:tblPr/>
  </w:style>
  <w:style w:type="paragraph" w:customStyle="1" w:styleId="Template-Border">
    <w:name w:val="Template - Border"/>
    <w:basedOn w:val="Normal"/>
    <w:next w:val="Template-Adresse"/>
    <w:uiPriority w:val="99"/>
    <w:semiHidden/>
    <w:rsid w:val="00EF5034"/>
    <w:pPr>
      <w:pBdr>
        <w:bottom w:val="single" w:sz="2" w:space="3" w:color="006983" w:themeColor="accent1"/>
      </w:pBdr>
      <w:spacing w:after="120" w:line="200" w:lineRule="atLeast"/>
      <w:contextualSpacing/>
    </w:pPr>
    <w:rPr>
      <w:rFonts w:eastAsia="Times New Roman" w:cs="Times New Roman"/>
      <w:b/>
      <w:noProof/>
      <w:sz w:val="16"/>
      <w:szCs w:val="24"/>
    </w:rPr>
  </w:style>
  <w:style w:type="paragraph" w:customStyle="1" w:styleId="Template-NoBorder">
    <w:name w:val="Template - NoBorder"/>
    <w:basedOn w:val="Template-Border"/>
    <w:semiHidden/>
    <w:rsid w:val="00EF5034"/>
    <w:pPr>
      <w:pBdr>
        <w:bottom w:val="single" w:sz="2" w:space="3" w:color="FFFFFF"/>
      </w:pBdr>
    </w:pPr>
  </w:style>
  <w:style w:type="paragraph" w:customStyle="1" w:styleId="Template-ShowHideBorder">
    <w:name w:val="Template - ShowHideBorder"/>
    <w:basedOn w:val="Template-Border"/>
    <w:semiHidden/>
    <w:rsid w:val="00EF5034"/>
  </w:style>
  <w:style w:type="paragraph" w:styleId="Opstilling-punkttegn4">
    <w:name w:val="List Bullet 4"/>
    <w:basedOn w:val="Normal"/>
    <w:uiPriority w:val="2"/>
    <w:semiHidden/>
    <w:rsid w:val="004D3BE0"/>
    <w:pPr>
      <w:numPr>
        <w:ilvl w:val="3"/>
        <w:numId w:val="5"/>
      </w:numPr>
      <w:contextualSpacing/>
    </w:pPr>
  </w:style>
  <w:style w:type="numbering" w:customStyle="1" w:styleId="Tjekket">
    <w:name w:val="Tjekket"/>
    <w:uiPriority w:val="99"/>
    <w:rsid w:val="00DF3C2B"/>
    <w:pPr>
      <w:numPr>
        <w:numId w:val="8"/>
      </w:numPr>
    </w:pPr>
  </w:style>
  <w:style w:type="paragraph" w:customStyle="1" w:styleId="HeaderDepartment">
    <w:name w:val="Header Department"/>
    <w:basedOn w:val="Sidehoved"/>
    <w:uiPriority w:val="6"/>
    <w:rsid w:val="00D05853"/>
    <w:pPr>
      <w:spacing w:after="0"/>
    </w:pPr>
    <w:rPr>
      <w:b/>
      <w:color w:val="006983" w:themeColor="accent1"/>
      <w:sz w:val="18"/>
    </w:rPr>
  </w:style>
  <w:style w:type="paragraph" w:customStyle="1" w:styleId="FooterRight">
    <w:name w:val="Footer Right"/>
    <w:basedOn w:val="Sidefod"/>
    <w:uiPriority w:val="7"/>
    <w:rsid w:val="00223D91"/>
    <w:pPr>
      <w:tabs>
        <w:tab w:val="clear" w:pos="4819"/>
        <w:tab w:val="clear" w:pos="9638"/>
      </w:tabs>
      <w:jc w:val="right"/>
    </w:pPr>
    <w:rPr>
      <w:color w:val="000000"/>
      <w:szCs w:val="16"/>
    </w:rPr>
  </w:style>
  <w:style w:type="paragraph" w:customStyle="1" w:styleId="FooterDepartment">
    <w:name w:val="Footer Department"/>
    <w:basedOn w:val="FooterRight"/>
    <w:uiPriority w:val="6"/>
    <w:rsid w:val="00297D90"/>
    <w:pPr>
      <w:spacing w:line="180" w:lineRule="atLeast"/>
      <w:jc w:val="left"/>
    </w:pPr>
    <w:rPr>
      <w:b/>
      <w:sz w:val="13"/>
      <w:szCs w:val="13"/>
    </w:rPr>
  </w:style>
  <w:style w:type="paragraph" w:customStyle="1" w:styleId="FooterAddress">
    <w:name w:val="Footer Address"/>
    <w:basedOn w:val="FooterDepartment"/>
    <w:uiPriority w:val="6"/>
    <w:rsid w:val="00297D90"/>
    <w:rPr>
      <w:b w:val="0"/>
    </w:rPr>
  </w:style>
  <w:style w:type="paragraph" w:customStyle="1" w:styleId="FactboxHeading">
    <w:name w:val="Factbox Heading"/>
    <w:basedOn w:val="Normal"/>
    <w:uiPriority w:val="7"/>
    <w:qFormat/>
    <w:rsid w:val="00B743EE"/>
    <w:rPr>
      <w:b/>
      <w:color w:val="006983" w:themeColor="accent1"/>
      <w:sz w:val="18"/>
    </w:rPr>
  </w:style>
  <w:style w:type="paragraph" w:customStyle="1" w:styleId="FactboxText">
    <w:name w:val="Factbox Text"/>
    <w:basedOn w:val="Normal"/>
    <w:uiPriority w:val="7"/>
    <w:qFormat/>
    <w:rsid w:val="00B743EE"/>
    <w:rPr>
      <w:sz w:val="18"/>
    </w:rPr>
  </w:style>
  <w:style w:type="paragraph" w:customStyle="1" w:styleId="velsesoverskrift">
    <w:name w:val="Øvelsesoverskrift"/>
    <w:basedOn w:val="Overskrift2"/>
    <w:next w:val="Normal"/>
    <w:uiPriority w:val="9"/>
    <w:qFormat/>
    <w:rsid w:val="00EB174A"/>
    <w:pPr>
      <w:spacing w:before="0"/>
    </w:pPr>
    <w:rPr>
      <w:lang w:val="en-US"/>
    </w:rPr>
  </w:style>
  <w:style w:type="paragraph" w:styleId="Normalindrykning">
    <w:name w:val="Normal Indent"/>
    <w:basedOn w:val="Normal"/>
    <w:uiPriority w:val="99"/>
    <w:semiHidden/>
    <w:rsid w:val="005B2975"/>
    <w:pPr>
      <w:ind w:left="720"/>
    </w:pPr>
  </w:style>
  <w:style w:type="paragraph" w:customStyle="1" w:styleId="Forsideoverskrift">
    <w:name w:val="Forsideoverskrift"/>
    <w:basedOn w:val="Normal"/>
    <w:uiPriority w:val="7"/>
    <w:qFormat/>
    <w:rsid w:val="00745C60"/>
    <w:pPr>
      <w:spacing w:line="560" w:lineRule="atLeast"/>
    </w:pPr>
    <w:rPr>
      <w:color w:val="006983" w:themeColor="accent1"/>
      <w:sz w:val="48"/>
    </w:rPr>
  </w:style>
  <w:style w:type="paragraph" w:customStyle="1" w:styleId="FactboxPicturetext">
    <w:name w:val="Factbox Picturetext"/>
    <w:basedOn w:val="FactboxText"/>
    <w:uiPriority w:val="7"/>
    <w:qFormat/>
    <w:rsid w:val="000A0337"/>
    <w:pPr>
      <w:spacing w:before="57" w:after="57"/>
    </w:pPr>
    <w:rPr>
      <w:i/>
      <w:color w:val="006983" w:themeColor="accent1"/>
      <w:sz w:val="16"/>
    </w:rPr>
  </w:style>
  <w:style w:type="paragraph" w:customStyle="1" w:styleId="FactboxListBullet">
    <w:name w:val="Factbox List Bullet"/>
    <w:basedOn w:val="FactboxText"/>
    <w:uiPriority w:val="7"/>
    <w:qFormat/>
    <w:rsid w:val="003D2BE9"/>
    <w:pPr>
      <w:numPr>
        <w:numId w:val="17"/>
      </w:numPr>
      <w:spacing w:line="240" w:lineRule="auto"/>
      <w:ind w:left="159" w:hanging="159"/>
    </w:pPr>
  </w:style>
  <w:style w:type="paragraph" w:customStyle="1" w:styleId="Forsidevlger">
    <w:name w:val="Forsidevælger"/>
    <w:basedOn w:val="Normal"/>
    <w:uiPriority w:val="19"/>
    <w:semiHidden/>
    <w:qFormat/>
    <w:rsid w:val="008B0952"/>
    <w:pPr>
      <w:jc w:val="center"/>
    </w:pPr>
    <w:rPr>
      <w:noProof/>
      <w:sz w:val="28"/>
      <w:szCs w:val="28"/>
    </w:rPr>
  </w:style>
  <w:style w:type="paragraph" w:customStyle="1" w:styleId="Overskrift1tilkolonneoverskrift">
    <w:name w:val="Overskrift 1 til kolonneoverskrift"/>
    <w:basedOn w:val="Overskrift1"/>
    <w:next w:val="Normal"/>
    <w:uiPriority w:val="1"/>
    <w:qFormat/>
    <w:rsid w:val="00264F05"/>
    <w:pPr>
      <w:spacing w:before="0"/>
    </w:pPr>
  </w:style>
  <w:style w:type="paragraph" w:customStyle="1" w:styleId="Overskrift2tilkolonneoverskrift">
    <w:name w:val="Overskrift 2 til kolonneoverskrift"/>
    <w:basedOn w:val="Overskrift2"/>
    <w:next w:val="Normal"/>
    <w:uiPriority w:val="1"/>
    <w:qFormat/>
    <w:rsid w:val="00264F05"/>
    <w:pPr>
      <w:spacing w:before="0"/>
    </w:pPr>
  </w:style>
  <w:style w:type="paragraph" w:customStyle="1" w:styleId="Overskrift3tilkolonneoverskrift">
    <w:name w:val="Overskrift 3 til kolonneoverskrift"/>
    <w:basedOn w:val="Overskrift3"/>
    <w:next w:val="Normal"/>
    <w:uiPriority w:val="1"/>
    <w:qFormat/>
    <w:rsid w:val="00264F05"/>
    <w:pPr>
      <w:spacing w:before="0"/>
    </w:pPr>
  </w:style>
  <w:style w:type="paragraph" w:customStyle="1" w:styleId="Picture">
    <w:name w:val="Picture"/>
    <w:basedOn w:val="Normal"/>
    <w:uiPriority w:val="19"/>
    <w:qFormat/>
    <w:rsid w:val="000A0337"/>
    <w:pPr>
      <w:keepNext/>
      <w:keepLines/>
      <w:spacing w:line="240" w:lineRule="auto"/>
    </w:pPr>
  </w:style>
  <w:style w:type="character" w:customStyle="1" w:styleId="Ulstomtale1">
    <w:name w:val="Uløst omtale1"/>
    <w:basedOn w:val="Standardskrifttypeiafsnit"/>
    <w:uiPriority w:val="99"/>
    <w:semiHidden/>
    <w:unhideWhenUsed/>
    <w:rsid w:val="00F159B0"/>
    <w:rPr>
      <w:color w:val="605E5C"/>
      <w:shd w:val="clear" w:color="auto" w:fill="E1DFDD"/>
    </w:rPr>
  </w:style>
  <w:style w:type="character" w:styleId="BesgtLink">
    <w:name w:val="FollowedHyperlink"/>
    <w:basedOn w:val="Standardskrifttypeiafsnit"/>
    <w:uiPriority w:val="2"/>
    <w:semiHidden/>
    <w:unhideWhenUsed/>
    <w:rsid w:val="002D5113"/>
    <w:rPr>
      <w:color w:val="800080" w:themeColor="followedHyperlink"/>
      <w:u w:val="single"/>
    </w:rPr>
  </w:style>
  <w:style w:type="character" w:styleId="Kommentarhenvisning">
    <w:name w:val="annotation reference"/>
    <w:basedOn w:val="Standardskrifttypeiafsnit"/>
    <w:uiPriority w:val="99"/>
    <w:semiHidden/>
    <w:unhideWhenUsed/>
    <w:rsid w:val="00F263C1"/>
    <w:rPr>
      <w:sz w:val="16"/>
      <w:szCs w:val="16"/>
    </w:rPr>
  </w:style>
  <w:style w:type="paragraph" w:styleId="Kommentartekst">
    <w:name w:val="annotation text"/>
    <w:basedOn w:val="Normal"/>
    <w:link w:val="KommentartekstTegn"/>
    <w:uiPriority w:val="99"/>
    <w:semiHidden/>
    <w:unhideWhenUsed/>
    <w:rsid w:val="00F263C1"/>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F263C1"/>
    <w:rPr>
      <w:sz w:val="20"/>
      <w:szCs w:val="20"/>
    </w:rPr>
  </w:style>
  <w:style w:type="paragraph" w:styleId="Kommentaremne">
    <w:name w:val="annotation subject"/>
    <w:basedOn w:val="Kommentartekst"/>
    <w:next w:val="Kommentartekst"/>
    <w:link w:val="KommentaremneTegn"/>
    <w:uiPriority w:val="99"/>
    <w:semiHidden/>
    <w:unhideWhenUsed/>
    <w:rsid w:val="00F263C1"/>
    <w:rPr>
      <w:b/>
      <w:bCs/>
    </w:rPr>
  </w:style>
  <w:style w:type="character" w:customStyle="1" w:styleId="KommentaremneTegn">
    <w:name w:val="Kommentaremne Tegn"/>
    <w:basedOn w:val="KommentartekstTegn"/>
    <w:link w:val="Kommentaremne"/>
    <w:uiPriority w:val="99"/>
    <w:semiHidden/>
    <w:rsid w:val="00F263C1"/>
    <w:rPr>
      <w:b/>
      <w:bCs/>
      <w:sz w:val="20"/>
      <w:szCs w:val="20"/>
    </w:rPr>
  </w:style>
  <w:style w:type="paragraph" w:styleId="NormalWeb">
    <w:name w:val="Normal (Web)"/>
    <w:basedOn w:val="Normal"/>
    <w:uiPriority w:val="99"/>
    <w:semiHidden/>
    <w:unhideWhenUsed/>
    <w:rsid w:val="008857F4"/>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024586">
      <w:bodyDiv w:val="1"/>
      <w:marLeft w:val="0"/>
      <w:marRight w:val="0"/>
      <w:marTop w:val="0"/>
      <w:marBottom w:val="0"/>
      <w:divBdr>
        <w:top w:val="none" w:sz="0" w:space="0" w:color="auto"/>
        <w:left w:val="none" w:sz="0" w:space="0" w:color="auto"/>
        <w:bottom w:val="none" w:sz="0" w:space="0" w:color="auto"/>
        <w:right w:val="none" w:sz="0" w:space="0" w:color="auto"/>
      </w:divBdr>
    </w:div>
    <w:div w:id="685866548">
      <w:bodyDiv w:val="1"/>
      <w:marLeft w:val="0"/>
      <w:marRight w:val="0"/>
      <w:marTop w:val="0"/>
      <w:marBottom w:val="0"/>
      <w:divBdr>
        <w:top w:val="none" w:sz="0" w:space="0" w:color="auto"/>
        <w:left w:val="none" w:sz="0" w:space="0" w:color="auto"/>
        <w:bottom w:val="none" w:sz="0" w:space="0" w:color="auto"/>
        <w:right w:val="none" w:sz="0" w:space="0" w:color="auto"/>
      </w:divBdr>
    </w:div>
    <w:div w:id="1442260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toplinien.d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Sundhed_Blå">
      <a:dk1>
        <a:sysClr val="windowText" lastClr="000000"/>
      </a:dk1>
      <a:lt1>
        <a:srgbClr val="FFFFFF"/>
      </a:lt1>
      <a:dk2>
        <a:srgbClr val="003145"/>
      </a:dk2>
      <a:lt2>
        <a:srgbClr val="ADC2C7"/>
      </a:lt2>
      <a:accent1>
        <a:srgbClr val="006983"/>
      </a:accent1>
      <a:accent2>
        <a:srgbClr val="1BD1FF"/>
      </a:accent2>
      <a:accent3>
        <a:srgbClr val="004150"/>
      </a:accent3>
      <a:accent4>
        <a:srgbClr val="3C8A2E"/>
      </a:accent4>
      <a:accent5>
        <a:srgbClr val="228E7C"/>
      </a:accent5>
      <a:accent6>
        <a:srgbClr val="00206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bbd459-35f6-43b7-8d7d-a9625a0e00ad" xsi:nil="true"/>
    <lcf76f155ced4ddcb4097134ff3c332f xmlns="84789767-14f7-44ea-926d-8754c814cb0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8854CCDE1D4C8B489FD31D44886A939A" ma:contentTypeVersion="11" ma:contentTypeDescription="Opret et nyt dokument." ma:contentTypeScope="" ma:versionID="efc50a5d72d785a9c67e753882af5daf">
  <xsd:schema xmlns:xsd="http://www.w3.org/2001/XMLSchema" xmlns:xs="http://www.w3.org/2001/XMLSchema" xmlns:p="http://schemas.microsoft.com/office/2006/metadata/properties" xmlns:ns2="84789767-14f7-44ea-926d-8754c814cb07" xmlns:ns3="eebbd459-35f6-43b7-8d7d-a9625a0e00ad" targetNamespace="http://schemas.microsoft.com/office/2006/metadata/properties" ma:root="true" ma:fieldsID="b0f3c2937ac6b30aa2e2db82f7c86ac6" ns2:_="" ns3:_="">
    <xsd:import namespace="84789767-14f7-44ea-926d-8754c814cb07"/>
    <xsd:import namespace="eebbd459-35f6-43b7-8d7d-a9625a0e00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89767-14f7-44ea-926d-8754c814cb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4f34db1e-492b-4873-a0a7-13a514a364d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bd459-35f6-43b7-8d7d-a9625a0e00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d8ea612-c61c-4ed9-99fd-a999129431a7}" ma:internalName="TaxCatchAll" ma:showField="CatchAllData" ma:web="eebbd459-35f6-43b7-8d7d-a9625a0e00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A2DFCE-CAFD-4F89-8224-6D75A4943BB7}">
  <ds:schemaRefs>
    <ds:schemaRef ds:uri="http://schemas.microsoft.com/office/2006/metadata/properties"/>
    <ds:schemaRef ds:uri="http://schemas.microsoft.com/office/infopath/2007/PartnerControls"/>
    <ds:schemaRef ds:uri="eebbd459-35f6-43b7-8d7d-a9625a0e00ad"/>
    <ds:schemaRef ds:uri="84789767-14f7-44ea-926d-8754c814cb07"/>
  </ds:schemaRefs>
</ds:datastoreItem>
</file>

<file path=customXml/itemProps2.xml><?xml version="1.0" encoding="utf-8"?>
<ds:datastoreItem xmlns:ds="http://schemas.openxmlformats.org/officeDocument/2006/customXml" ds:itemID="{07FE3F30-9E13-4B26-8E8D-9774821D581E}">
  <ds:schemaRefs>
    <ds:schemaRef ds:uri="http://schemas.microsoft.com/sharepoint/v3/contenttype/forms"/>
  </ds:schemaRefs>
</ds:datastoreItem>
</file>

<file path=customXml/itemProps3.xml><?xml version="1.0" encoding="utf-8"?>
<ds:datastoreItem xmlns:ds="http://schemas.openxmlformats.org/officeDocument/2006/customXml" ds:itemID="{DED404A5-EE86-4343-A178-737F1ED8AF7D}">
  <ds:schemaRefs>
    <ds:schemaRef ds:uri="http://schemas.openxmlformats.org/officeDocument/2006/bibliography"/>
  </ds:schemaRefs>
</ds:datastoreItem>
</file>

<file path=customXml/itemProps4.xml><?xml version="1.0" encoding="utf-8"?>
<ds:datastoreItem xmlns:ds="http://schemas.openxmlformats.org/officeDocument/2006/customXml" ds:itemID="{CC6C94B9-D9F4-476F-A165-CCB977B68F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89767-14f7-44ea-926d-8754c814cb07"/>
    <ds:schemaRef ds:uri="eebbd459-35f6-43b7-8d7d-a9625a0e00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915</Words>
  <Characters>5582</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Blodprop i lungen</vt:lpstr>
    </vt:vector>
  </TitlesOfParts>
  <Company>Region Nordjylland</Company>
  <LinksUpToDate>false</LinksUpToDate>
  <CharactersWithSpaces>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Blodprop i lungen</dc:title>
  <dc:creator>Lisbet Hebbelstrup</dc:creator>
  <cp:lastModifiedBy>Anette Arbjerg Højen</cp:lastModifiedBy>
  <cp:revision>8</cp:revision>
  <cp:lastPrinted>2013-08-05T08:13:00Z</cp:lastPrinted>
  <dcterms:created xsi:type="dcterms:W3CDTF">2025-03-11T08:07:00Z</dcterms:created>
  <dcterms:modified xsi:type="dcterms:W3CDTF">2025-11-27T09:49:00Z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ShowDocumentInfo">
    <vt:lpwstr>True</vt:lpwstr>
  </property>
  <property fmtid="{D5CDD505-2E9C-101B-9397-08002B2CF9AE}" pid="3" name="SD_ShowGeneralPanel">
    <vt:lpwstr>True</vt:lpwstr>
  </property>
  <property fmtid="{D5CDD505-2E9C-101B-9397-08002B2CF9AE}" pid="4" name="SD_BrandingGraphicBehavior">
    <vt:lpwstr>SpecialLetter</vt:lpwstr>
  </property>
  <property fmtid="{D5CDD505-2E9C-101B-9397-08002B2CF9AE}" pid="5" name="SD_ShowHideLogo">
    <vt:lpwstr>False</vt:lpwstr>
  </property>
  <property fmtid="{D5CDD505-2E9C-101B-9397-08002B2CF9AE}" pid="6" name="_dlc_DocIdItemGuid">
    <vt:lpwstr>b0b264d5-83e9-472b-8723-8b41881131fb</vt:lpwstr>
  </property>
  <property fmtid="{D5CDD505-2E9C-101B-9397-08002B2CF9AE}" pid="7" name="SD_Footer_ReferenceCorner">
    <vt:lpwstr>0</vt:lpwstr>
  </property>
  <property fmtid="{D5CDD505-2E9C-101B-9397-08002B2CF9AE}" pid="8" name="SD_Footer_PageBottom">
    <vt:lpwstr>53,5748</vt:lpwstr>
  </property>
  <property fmtid="{D5CDD505-2E9C-101B-9397-08002B2CF9AE}" pid="9" name="ContentRemapped">
    <vt:lpwstr>true</vt:lpwstr>
  </property>
  <property fmtid="{D5CDD505-2E9C-101B-9397-08002B2CF9AE}" pid="10" name="SD_DocumentLanguageString">
    <vt:lpwstr>Dansk</vt:lpwstr>
  </property>
  <property fmtid="{D5CDD505-2E9C-101B-9397-08002B2CF9AE}" pid="11" name="SD_CtlText_Usersettings_Userprofile">
    <vt:lpwstr>Afdeling for Hud- og Kønssygdomme</vt:lpwstr>
  </property>
  <property fmtid="{D5CDD505-2E9C-101B-9397-08002B2CF9AE}" pid="12" name="SD_CtlText_Generelt_IDNo">
    <vt:lpwstr>MEDV01-105</vt:lpwstr>
  </property>
  <property fmtid="{D5CDD505-2E9C-101B-9397-08002B2CF9AE}" pid="13" name="SD_UserprofileName">
    <vt:lpwstr>Hjertemedicinsk Sengeafsnit og Ambulatorium, RHN</vt:lpwstr>
  </property>
  <property fmtid="{D5CDD505-2E9C-101B-9397-08002B2CF9AE}" pid="14" name="SD_Office_OFF_ID">
    <vt:lpwstr>4</vt:lpwstr>
  </property>
  <property fmtid="{D5CDD505-2E9C-101B-9397-08002B2CF9AE}" pid="15" name="CurrentOfficeID">
    <vt:lpwstr>4</vt:lpwstr>
  </property>
  <property fmtid="{D5CDD505-2E9C-101B-9397-08002B2CF9AE}" pid="16" name="SD_Office_OFF_DisplayName">
    <vt:lpwstr>Regionshospital Nordjylland</vt:lpwstr>
  </property>
  <property fmtid="{D5CDD505-2E9C-101B-9397-08002B2CF9AE}" pid="17" name="SD_Office_OFF_Institute">
    <vt:lpwstr>Regionshospital Nordjylland</vt:lpwstr>
  </property>
  <property fmtid="{D5CDD505-2E9C-101B-9397-08002B2CF9AE}" pid="18" name="SD_Office_OFF_Institute_en-GB">
    <vt:lpwstr>Regionshospital Nordjylland</vt:lpwstr>
  </property>
  <property fmtid="{D5CDD505-2E9C-101B-9397-08002B2CF9AE}" pid="19" name="SD_Office_OFF_MandatoryDepartment">
    <vt:lpwstr>(ingen)</vt:lpwstr>
  </property>
  <property fmtid="{D5CDD505-2E9C-101B-9397-08002B2CF9AE}" pid="20" name="SD_Office_OFF_MandatoryDepartment_en-GB">
    <vt:lpwstr>(none)</vt:lpwstr>
  </property>
  <property fmtid="{D5CDD505-2E9C-101B-9397-08002B2CF9AE}" pid="21" name="SD_Office_OFF_ColorDefinition">
    <vt:lpwstr>Blue</vt:lpwstr>
  </property>
  <property fmtid="{D5CDD505-2E9C-101B-9397-08002B2CF9AE}" pid="22" name="SD_Office_OFF_LogoFileName">
    <vt:lpwstr>SygehusNordjylland</vt:lpwstr>
  </property>
  <property fmtid="{D5CDD505-2E9C-101B-9397-08002B2CF9AE}" pid="23" name="USR_Name">
    <vt:lpwstr/>
  </property>
  <property fmtid="{D5CDD505-2E9C-101B-9397-08002B2CF9AE}" pid="24" name="USR_Title">
    <vt:lpwstr/>
  </property>
  <property fmtid="{D5CDD505-2E9C-101B-9397-08002B2CF9AE}" pid="25" name="USR_DirectPhone">
    <vt:lpwstr/>
  </property>
  <property fmtid="{D5CDD505-2E9C-101B-9397-08002B2CF9AE}" pid="26" name="USR_Email">
    <vt:lpwstr/>
  </property>
  <property fmtid="{D5CDD505-2E9C-101B-9397-08002B2CF9AE}" pid="27" name="USR_Department">
    <vt:lpwstr>Klinik Medicin</vt:lpwstr>
  </property>
  <property fmtid="{D5CDD505-2E9C-101B-9397-08002B2CF9AE}" pid="28" name="USR_Speciality">
    <vt:lpwstr>Hjertemedicinsk Sengeafsnit og Ambulatorium</vt:lpwstr>
  </property>
  <property fmtid="{D5CDD505-2E9C-101B-9397-08002B2CF9AE}" pid="29" name="USR_Unit">
    <vt:lpwstr/>
  </property>
  <property fmtid="{D5CDD505-2E9C-101B-9397-08002B2CF9AE}" pid="30" name="USR_AddressOne">
    <vt:lpwstr/>
  </property>
  <property fmtid="{D5CDD505-2E9C-101B-9397-08002B2CF9AE}" pid="31" name="USR_AddressTwo">
    <vt:lpwstr/>
  </property>
  <property fmtid="{D5CDD505-2E9C-101B-9397-08002B2CF9AE}" pid="32" name="USR_AddressThree">
    <vt:lpwstr/>
  </property>
  <property fmtid="{D5CDD505-2E9C-101B-9397-08002B2CF9AE}" pid="33" name="USR_BusinessPhone">
    <vt:lpwstr/>
  </property>
  <property fmtid="{D5CDD505-2E9C-101B-9397-08002B2CF9AE}" pid="34" name="USR_Web">
    <vt:lpwstr>www.rhnordjylland.rn.dk</vt:lpwstr>
  </property>
  <property fmtid="{D5CDD505-2E9C-101B-9397-08002B2CF9AE}" pid="35" name="USR_FreeText">
    <vt:lpwstr/>
  </property>
  <property fmtid="{D5CDD505-2E9C-101B-9397-08002B2CF9AE}" pid="36" name="OVE_ReturnAddress">
    <vt:lpwstr/>
  </property>
  <property fmtid="{D5CDD505-2E9C-101B-9397-08002B2CF9AE}" pid="37" name="USR_Signature1">
    <vt:lpwstr>Hjertemedicinsk Sengeafsnit og Ambulatorium</vt:lpwstr>
  </property>
  <property fmtid="{D5CDD505-2E9C-101B-9397-08002B2CF9AE}" pid="38" name="USR_SignatureTitle1">
    <vt:lpwstr/>
  </property>
  <property fmtid="{D5CDD505-2E9C-101B-9397-08002B2CF9AE}" pid="39" name="DocumentInfoFinished">
    <vt:lpwstr>True</vt:lpwstr>
  </property>
  <property fmtid="{D5CDD505-2E9C-101B-9397-08002B2CF9AE}" pid="40" name="EfipsResponsibleOrganisation">
    <vt:lpwstr>201;#Medicin|c8b3842b-9e1d-0b73-0764-315faad4bb6d</vt:lpwstr>
  </property>
  <property fmtid="{D5CDD505-2E9C-101B-9397-08002B2CF9AE}" pid="41" name="EfipsDocumentType">
    <vt:lpwstr>30;#Medicinsk behandling|4b5b0592-dfd0-0d4a-2dcc-22b0737cb980</vt:lpwstr>
  </property>
  <property fmtid="{D5CDD505-2E9C-101B-9397-08002B2CF9AE}" pid="42" name="EfipsSectionUsage">
    <vt:lpwstr>202;#Hjertemedicinsk Afdeling|4e0da704-b9ea-009b-25ec-083cb1d1798c</vt:lpwstr>
  </property>
  <property fmtid="{D5CDD505-2E9C-101B-9397-08002B2CF9AE}" pid="43" name="ContentTypeId">
    <vt:lpwstr>0x0101008854CCDE1D4C8B489FD31D44886A939A</vt:lpwstr>
  </property>
  <property fmtid="{D5CDD505-2E9C-101B-9397-08002B2CF9AE}" pid="44" name="Kommentarer">
    <vt:lpwstr/>
  </property>
  <property fmtid="{D5CDD505-2E9C-101B-9397-08002B2CF9AE}" pid="45" name="hd0a6cb2537b45cca21939ca72ad5d42">
    <vt:lpwstr>Hjertemedicinsk Afdeling|4e0da704-b9ea-009b-25ec-083cb1d1798c</vt:lpwstr>
  </property>
  <property fmtid="{D5CDD505-2E9C-101B-9397-08002B2CF9AE}" pid="46" name="EfipsSpecialekategori">
    <vt:lpwstr/>
  </property>
  <property fmtid="{D5CDD505-2E9C-101B-9397-08002B2CF9AE}" pid="47" name="je07a9d6bd0245ba83e125a6ccf340ab">
    <vt:lpwstr>Medicin|c8b3842b-9e1d-0b73-0764-315faad4bb6d</vt:lpwstr>
  </property>
  <property fmtid="{D5CDD505-2E9C-101B-9397-08002B2CF9AE}" pid="48" name="i61d61812c974a939a8357527d88c22f">
    <vt:lpwstr>Medicinsk behandling|4b5b0592-dfd0-0d4a-2dcc-22b0737cb980</vt:lpwstr>
  </property>
  <property fmtid="{D5CDD505-2E9C-101B-9397-08002B2CF9AE}" pid="49" name="LastCompletedArtworkDefinition">
    <vt:lpwstr>RegionN</vt:lpwstr>
  </property>
  <property fmtid="{D5CDD505-2E9C-101B-9397-08002B2CF9AE}" pid="50" name="LastColorSetFilter">
    <vt:lpwstr>BlueBlack*</vt:lpwstr>
  </property>
  <property fmtid="{D5CDD505-2E9C-101B-9397-08002B2CF9AE}" pid="51" name="ColorExtensionSet">
    <vt:lpwstr>BlueBlackOne</vt:lpwstr>
  </property>
  <property fmtid="{D5CDD505-2E9C-101B-9397-08002B2CF9AE}" pid="52" name="ColorDefinition">
    <vt:lpwstr>Blue</vt:lpwstr>
  </property>
  <property fmtid="{D5CDD505-2E9C-101B-9397-08002B2CF9AE}" pid="53" name="SD_DocumentLanguage">
    <vt:lpwstr>da-DK</vt:lpwstr>
  </property>
  <property fmtid="{D5CDD505-2E9C-101B-9397-08002B2CF9AE}" pid="54" name="sdDocumentDate">
    <vt:lpwstr>44894</vt:lpwstr>
  </property>
  <property fmtid="{D5CDD505-2E9C-101B-9397-08002B2CF9AE}" pid="55" name="sdDocumentDateFormat">
    <vt:lpwstr>da-DK:d. MMMM yyyy</vt:lpwstr>
  </property>
  <property fmtid="{D5CDD505-2E9C-101B-9397-08002B2CF9AE}" pid="56" name="MediaServiceImageTags">
    <vt:lpwstr/>
  </property>
</Properties>
</file>